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4164D" w14:textId="77777777" w:rsidR="00B44512" w:rsidRPr="00D81561" w:rsidRDefault="00B44512" w:rsidP="004C7756">
      <w:pPr>
        <w:spacing w:after="0" w:line="240" w:lineRule="auto"/>
        <w:jc w:val="right"/>
        <w:rPr>
          <w:b/>
          <w:sz w:val="24"/>
          <w:szCs w:val="24"/>
          <w:lang w:val="lv-LV"/>
        </w:rPr>
      </w:pPr>
      <w:r w:rsidRPr="00D81561">
        <w:rPr>
          <w:b/>
          <w:sz w:val="24"/>
          <w:szCs w:val="24"/>
          <w:lang w:val="lv-LV"/>
        </w:rPr>
        <w:t>Paziņojums masu medijiem</w:t>
      </w:r>
    </w:p>
    <w:p w14:paraId="50188D1F" w14:textId="17792BB9" w:rsidR="00B44512" w:rsidRPr="00D81561" w:rsidRDefault="00732738" w:rsidP="004C7756">
      <w:pPr>
        <w:spacing w:after="0" w:line="240" w:lineRule="auto"/>
        <w:jc w:val="right"/>
        <w:rPr>
          <w:b/>
          <w:sz w:val="24"/>
          <w:szCs w:val="24"/>
          <w:lang w:val="lv-LV"/>
        </w:rPr>
      </w:pPr>
      <w:r>
        <w:rPr>
          <w:b/>
          <w:sz w:val="24"/>
          <w:szCs w:val="24"/>
          <w:lang w:val="lv-LV"/>
        </w:rPr>
        <w:t>23.12.2025</w:t>
      </w:r>
      <w:r w:rsidR="00302B24">
        <w:rPr>
          <w:b/>
          <w:sz w:val="24"/>
          <w:szCs w:val="24"/>
          <w:lang w:val="lv-LV"/>
        </w:rPr>
        <w:t>.</w:t>
      </w:r>
    </w:p>
    <w:p w14:paraId="596E6553" w14:textId="77777777" w:rsidR="00042A1B" w:rsidRPr="00031F20" w:rsidRDefault="00042A1B" w:rsidP="004C7756">
      <w:pPr>
        <w:spacing w:after="0" w:line="240" w:lineRule="auto"/>
        <w:jc w:val="right"/>
        <w:rPr>
          <w:b/>
          <w:lang w:val="lv-LV"/>
        </w:rPr>
      </w:pPr>
    </w:p>
    <w:p w14:paraId="30546344" w14:textId="74706900" w:rsidR="00DB1B6A" w:rsidRPr="00732738" w:rsidRDefault="00732738" w:rsidP="00DB1B6A">
      <w:pPr>
        <w:spacing w:after="0" w:line="240" w:lineRule="auto"/>
        <w:jc w:val="both"/>
        <w:rPr>
          <w:b/>
          <w:sz w:val="23"/>
          <w:szCs w:val="23"/>
          <w:lang w:val="lv-LV"/>
        </w:rPr>
      </w:pPr>
      <w:r w:rsidRPr="00732738">
        <w:rPr>
          <w:b/>
          <w:sz w:val="23"/>
          <w:szCs w:val="23"/>
          <w:lang w:val="lv-LV"/>
        </w:rPr>
        <w:t>Svētkos</w:t>
      </w:r>
      <w:r w:rsidR="00DB1B6A" w:rsidRPr="00732738">
        <w:rPr>
          <w:b/>
          <w:sz w:val="23"/>
          <w:szCs w:val="23"/>
          <w:lang w:val="lv-LV"/>
        </w:rPr>
        <w:t xml:space="preserve"> aicin</w:t>
      </w:r>
      <w:r w:rsidRPr="00732738">
        <w:rPr>
          <w:b/>
          <w:sz w:val="23"/>
          <w:szCs w:val="23"/>
          <w:lang w:val="lv-LV"/>
        </w:rPr>
        <w:t>a</w:t>
      </w:r>
      <w:r w:rsidR="00DB1B6A" w:rsidRPr="00732738">
        <w:rPr>
          <w:b/>
          <w:sz w:val="23"/>
          <w:szCs w:val="23"/>
          <w:lang w:val="lv-LV"/>
        </w:rPr>
        <w:t xml:space="preserve"> autovadītājus būt </w:t>
      </w:r>
      <w:r w:rsidRPr="00732738">
        <w:rPr>
          <w:b/>
          <w:sz w:val="23"/>
          <w:szCs w:val="23"/>
          <w:lang w:val="lv-LV"/>
        </w:rPr>
        <w:t>piesardzīgiem</w:t>
      </w:r>
      <w:r w:rsidR="00DB1B6A" w:rsidRPr="00732738">
        <w:rPr>
          <w:b/>
          <w:sz w:val="23"/>
          <w:szCs w:val="23"/>
          <w:lang w:val="lv-LV"/>
        </w:rPr>
        <w:t xml:space="preserve"> </w:t>
      </w:r>
      <w:r w:rsidRPr="00732738">
        <w:rPr>
          <w:b/>
          <w:sz w:val="23"/>
          <w:szCs w:val="23"/>
          <w:lang w:val="lv-LV"/>
        </w:rPr>
        <w:t>publiskajās</w:t>
      </w:r>
      <w:r w:rsidR="00DB1B6A" w:rsidRPr="00732738">
        <w:rPr>
          <w:b/>
          <w:sz w:val="23"/>
          <w:szCs w:val="23"/>
          <w:lang w:val="lv-LV"/>
        </w:rPr>
        <w:t xml:space="preserve"> stāvvietās</w:t>
      </w:r>
      <w:r w:rsidRPr="00732738">
        <w:rPr>
          <w:b/>
          <w:sz w:val="23"/>
          <w:szCs w:val="23"/>
          <w:lang w:val="lv-LV"/>
        </w:rPr>
        <w:t xml:space="preserve"> un CSNg fiksēt ar Saskaņoto paziņojumu</w:t>
      </w:r>
    </w:p>
    <w:p w14:paraId="3070F3FB" w14:textId="77777777" w:rsidR="00DB1B6A" w:rsidRPr="002534F5" w:rsidRDefault="00DB1B6A" w:rsidP="00DB1B6A">
      <w:pPr>
        <w:spacing w:after="0" w:line="240" w:lineRule="auto"/>
        <w:jc w:val="both"/>
        <w:rPr>
          <w:b/>
          <w:sz w:val="25"/>
          <w:szCs w:val="25"/>
          <w:lang w:val="lv-LV"/>
        </w:rPr>
      </w:pPr>
    </w:p>
    <w:p w14:paraId="784CBA93" w14:textId="0E705591" w:rsidR="00DB1B6A" w:rsidRPr="00DB1B6A" w:rsidRDefault="00DB1B6A" w:rsidP="00DB1B6A">
      <w:pPr>
        <w:spacing w:after="0" w:line="240" w:lineRule="auto"/>
        <w:jc w:val="both"/>
        <w:rPr>
          <w:b/>
          <w:sz w:val="23"/>
          <w:szCs w:val="23"/>
          <w:lang w:val="lv-LV"/>
        </w:rPr>
      </w:pPr>
      <w:r w:rsidRPr="00DB1B6A">
        <w:rPr>
          <w:b/>
          <w:sz w:val="23"/>
          <w:szCs w:val="23"/>
          <w:lang w:val="lv-LV"/>
        </w:rPr>
        <w:t>Saskaņā ar Latvijas Transportlīdzekļu apdrošinātāju biroja (</w:t>
      </w:r>
      <w:r w:rsidR="00732738">
        <w:rPr>
          <w:b/>
          <w:sz w:val="23"/>
          <w:szCs w:val="23"/>
          <w:lang w:val="lv-LV"/>
        </w:rPr>
        <w:t xml:space="preserve">turpmāk - </w:t>
      </w:r>
      <w:r w:rsidRPr="00DB1B6A">
        <w:rPr>
          <w:b/>
          <w:sz w:val="23"/>
          <w:szCs w:val="23"/>
          <w:lang w:val="lv-LV"/>
        </w:rPr>
        <w:t>LTAB) apkopotajiem datiem par ceļu satiksmes negadījumu (</w:t>
      </w:r>
      <w:r w:rsidR="00732738">
        <w:rPr>
          <w:b/>
          <w:sz w:val="23"/>
          <w:szCs w:val="23"/>
          <w:lang w:val="lv-LV"/>
        </w:rPr>
        <w:t xml:space="preserve">turpmāk - </w:t>
      </w:r>
      <w:r w:rsidRPr="00DB1B6A">
        <w:rPr>
          <w:b/>
          <w:sz w:val="23"/>
          <w:szCs w:val="23"/>
          <w:lang w:val="lv-LV"/>
        </w:rPr>
        <w:t xml:space="preserve">CSNg) skaitu </w:t>
      </w:r>
      <w:r>
        <w:rPr>
          <w:b/>
          <w:sz w:val="23"/>
          <w:szCs w:val="23"/>
          <w:lang w:val="lv-LV"/>
        </w:rPr>
        <w:t>publiskās autostāvvietās</w:t>
      </w:r>
      <w:r w:rsidRPr="00DB1B6A">
        <w:rPr>
          <w:b/>
          <w:sz w:val="23"/>
          <w:szCs w:val="23"/>
          <w:lang w:val="lv-LV"/>
        </w:rPr>
        <w:t xml:space="preserve">, izraisīto avāriju skaits </w:t>
      </w:r>
      <w:r>
        <w:rPr>
          <w:b/>
          <w:sz w:val="23"/>
          <w:szCs w:val="23"/>
          <w:lang w:val="lv-LV"/>
        </w:rPr>
        <w:t xml:space="preserve">stāvvietās </w:t>
      </w:r>
      <w:r w:rsidR="00732738">
        <w:rPr>
          <w:b/>
          <w:sz w:val="23"/>
          <w:szCs w:val="23"/>
          <w:lang w:val="lv-LV"/>
        </w:rPr>
        <w:t xml:space="preserve">parasti </w:t>
      </w:r>
      <w:r w:rsidRPr="00DB1B6A">
        <w:rPr>
          <w:b/>
          <w:sz w:val="23"/>
          <w:szCs w:val="23"/>
          <w:lang w:val="lv-LV"/>
        </w:rPr>
        <w:t>palielinās tieši pirmssvētku</w:t>
      </w:r>
      <w:r w:rsidR="00732738">
        <w:rPr>
          <w:b/>
          <w:sz w:val="23"/>
          <w:szCs w:val="23"/>
          <w:lang w:val="lv-LV"/>
        </w:rPr>
        <w:t xml:space="preserve"> un svētku</w:t>
      </w:r>
      <w:r w:rsidRPr="00DB1B6A">
        <w:rPr>
          <w:b/>
          <w:sz w:val="23"/>
          <w:szCs w:val="23"/>
          <w:lang w:val="lv-LV"/>
        </w:rPr>
        <w:t xml:space="preserve"> dienās. </w:t>
      </w:r>
      <w:r>
        <w:rPr>
          <w:b/>
          <w:sz w:val="23"/>
          <w:szCs w:val="23"/>
          <w:lang w:val="lv-LV"/>
        </w:rPr>
        <w:t>“</w:t>
      </w:r>
      <w:r w:rsidRPr="00DB1B6A">
        <w:rPr>
          <w:b/>
          <w:sz w:val="23"/>
          <w:szCs w:val="23"/>
          <w:lang w:val="lv-LV"/>
        </w:rPr>
        <w:t xml:space="preserve">Aicinām </w:t>
      </w:r>
      <w:r w:rsidR="00732738">
        <w:rPr>
          <w:b/>
          <w:sz w:val="23"/>
          <w:szCs w:val="23"/>
          <w:lang w:val="lv-LV"/>
        </w:rPr>
        <w:t>autovadītājus</w:t>
      </w:r>
      <w:r w:rsidRPr="00DB1B6A">
        <w:rPr>
          <w:b/>
          <w:sz w:val="23"/>
          <w:szCs w:val="23"/>
          <w:lang w:val="lv-LV"/>
        </w:rPr>
        <w:t xml:space="preserve"> </w:t>
      </w:r>
      <w:r w:rsidR="00732738">
        <w:rPr>
          <w:b/>
          <w:sz w:val="23"/>
          <w:szCs w:val="23"/>
          <w:lang w:val="lv-LV"/>
        </w:rPr>
        <w:t xml:space="preserve">šajā laikā </w:t>
      </w:r>
      <w:r w:rsidRPr="00DB1B6A">
        <w:rPr>
          <w:b/>
          <w:sz w:val="23"/>
          <w:szCs w:val="23"/>
          <w:lang w:val="lv-LV"/>
        </w:rPr>
        <w:t xml:space="preserve">būt </w:t>
      </w:r>
      <w:r w:rsidR="00732738">
        <w:rPr>
          <w:b/>
          <w:sz w:val="23"/>
          <w:szCs w:val="23"/>
          <w:lang w:val="lv-LV"/>
        </w:rPr>
        <w:t xml:space="preserve">īpaši </w:t>
      </w:r>
      <w:r w:rsidRPr="00DB1B6A">
        <w:rPr>
          <w:b/>
          <w:sz w:val="23"/>
          <w:szCs w:val="23"/>
          <w:lang w:val="lv-LV"/>
        </w:rPr>
        <w:t>piesardzīgiem</w:t>
      </w:r>
      <w:r w:rsidR="00732738">
        <w:rPr>
          <w:b/>
          <w:sz w:val="23"/>
          <w:szCs w:val="23"/>
          <w:lang w:val="lv-LV"/>
        </w:rPr>
        <w:t>, kā arī gadījumā, ja noticis CSNg, tā apstākļus fiksēt ar Saskaņoto paziņojumu</w:t>
      </w:r>
      <w:r w:rsidRPr="00DB1B6A">
        <w:rPr>
          <w:b/>
          <w:sz w:val="23"/>
          <w:szCs w:val="23"/>
          <w:lang w:val="lv-LV"/>
        </w:rPr>
        <w:t xml:space="preserve">,” </w:t>
      </w:r>
      <w:r w:rsidR="00732738">
        <w:rPr>
          <w:b/>
          <w:sz w:val="23"/>
          <w:szCs w:val="23"/>
          <w:lang w:val="lv-LV"/>
        </w:rPr>
        <w:t>skaidro</w:t>
      </w:r>
      <w:r w:rsidRPr="00DB1B6A">
        <w:rPr>
          <w:b/>
          <w:sz w:val="23"/>
          <w:szCs w:val="23"/>
          <w:lang w:val="lv-LV"/>
        </w:rPr>
        <w:t xml:space="preserve"> LTAB valdes priekšsēdētājs Jānis Abāšins.</w:t>
      </w:r>
      <w:r w:rsidR="00C137AD">
        <w:rPr>
          <w:b/>
          <w:sz w:val="23"/>
          <w:szCs w:val="23"/>
          <w:lang w:val="lv-LV"/>
        </w:rPr>
        <w:t xml:space="preserve"> </w:t>
      </w:r>
      <w:r w:rsidR="00F148B5">
        <w:rPr>
          <w:b/>
          <w:sz w:val="23"/>
          <w:szCs w:val="23"/>
          <w:lang w:val="lv-LV"/>
        </w:rPr>
        <w:t>L</w:t>
      </w:r>
      <w:r w:rsidR="00F148B5" w:rsidRPr="00C137AD">
        <w:rPr>
          <w:b/>
          <w:sz w:val="23"/>
          <w:szCs w:val="23"/>
          <w:lang w:val="lv-LV"/>
        </w:rPr>
        <w:t xml:space="preserve">īdz </w:t>
      </w:r>
      <w:r w:rsidR="00F148B5">
        <w:rPr>
          <w:b/>
          <w:sz w:val="23"/>
          <w:szCs w:val="23"/>
          <w:lang w:val="lv-LV"/>
        </w:rPr>
        <w:t xml:space="preserve">šī gada </w:t>
      </w:r>
      <w:r w:rsidR="00F148B5" w:rsidRPr="00C137AD">
        <w:rPr>
          <w:b/>
          <w:sz w:val="23"/>
          <w:szCs w:val="23"/>
          <w:lang w:val="lv-LV"/>
        </w:rPr>
        <w:t>19.</w:t>
      </w:r>
      <w:r w:rsidR="00F148B5">
        <w:rPr>
          <w:b/>
          <w:sz w:val="23"/>
          <w:szCs w:val="23"/>
          <w:lang w:val="lv-LV"/>
        </w:rPr>
        <w:t>decembrim</w:t>
      </w:r>
      <w:r w:rsidR="00F148B5" w:rsidRPr="00C137AD">
        <w:rPr>
          <w:b/>
          <w:sz w:val="23"/>
          <w:szCs w:val="23"/>
          <w:lang w:val="lv-LV"/>
        </w:rPr>
        <w:t xml:space="preserve"> OCTA apdrošinātājiem pieteikti 787 CSNg, kas fiksēti publiskajās stāvvietās. Lielākā atlīdzība par publiskajā stāvvietā notikušu CSNg </w:t>
      </w:r>
      <w:r w:rsidR="00F148B5">
        <w:rPr>
          <w:b/>
          <w:sz w:val="23"/>
          <w:szCs w:val="23"/>
          <w:lang w:val="lv-LV"/>
        </w:rPr>
        <w:t>šogad</w:t>
      </w:r>
      <w:r w:rsidR="00F148B5" w:rsidRPr="00C137AD">
        <w:rPr>
          <w:b/>
          <w:sz w:val="23"/>
          <w:szCs w:val="23"/>
          <w:lang w:val="lv-LV"/>
        </w:rPr>
        <w:t xml:space="preserve"> ir 13864,18 eiro.</w:t>
      </w:r>
    </w:p>
    <w:p w14:paraId="329E83CD" w14:textId="77777777" w:rsidR="00DB1B6A" w:rsidRPr="00DB1B6A" w:rsidRDefault="00DB1B6A" w:rsidP="00DB1B6A">
      <w:pPr>
        <w:spacing w:after="0" w:line="240" w:lineRule="auto"/>
        <w:jc w:val="both"/>
        <w:rPr>
          <w:b/>
          <w:sz w:val="23"/>
          <w:szCs w:val="23"/>
          <w:lang w:val="lv-LV"/>
        </w:rPr>
      </w:pPr>
    </w:p>
    <w:p w14:paraId="4DC63B21" w14:textId="52AE9A03" w:rsidR="008F71DB" w:rsidRDefault="00765FDA" w:rsidP="004C7756">
      <w:pPr>
        <w:spacing w:after="0" w:line="240" w:lineRule="auto"/>
        <w:jc w:val="both"/>
        <w:rPr>
          <w:sz w:val="23"/>
          <w:szCs w:val="23"/>
          <w:lang w:val="lv-LV"/>
        </w:rPr>
      </w:pPr>
      <w:r>
        <w:rPr>
          <w:sz w:val="23"/>
          <w:szCs w:val="23"/>
          <w:lang w:val="lv-LV"/>
        </w:rPr>
        <w:t>“</w:t>
      </w:r>
      <w:r w:rsidRPr="00765FDA">
        <w:rPr>
          <w:sz w:val="23"/>
          <w:szCs w:val="23"/>
          <w:lang w:val="lv-LV"/>
        </w:rPr>
        <w:t xml:space="preserve">Pirmssvētku </w:t>
      </w:r>
      <w:r>
        <w:rPr>
          <w:sz w:val="23"/>
          <w:szCs w:val="23"/>
          <w:lang w:val="lv-LV"/>
        </w:rPr>
        <w:t>laiku parasti pavada steiga –</w:t>
      </w:r>
      <w:r w:rsidRPr="00765FDA">
        <w:rPr>
          <w:sz w:val="23"/>
          <w:szCs w:val="23"/>
          <w:lang w:val="lv-LV"/>
        </w:rPr>
        <w:t xml:space="preserve"> </w:t>
      </w:r>
      <w:r>
        <w:rPr>
          <w:sz w:val="23"/>
          <w:szCs w:val="23"/>
          <w:lang w:val="lv-LV"/>
        </w:rPr>
        <w:t xml:space="preserve">jāapmeklē dažādi </w:t>
      </w:r>
      <w:r w:rsidRPr="00765FDA">
        <w:rPr>
          <w:sz w:val="23"/>
          <w:szCs w:val="23"/>
          <w:lang w:val="lv-LV"/>
        </w:rPr>
        <w:t xml:space="preserve">pasākumi, </w:t>
      </w:r>
      <w:r>
        <w:rPr>
          <w:sz w:val="23"/>
          <w:szCs w:val="23"/>
          <w:lang w:val="lv-LV"/>
        </w:rPr>
        <w:t xml:space="preserve">jāiegādājas </w:t>
      </w:r>
      <w:r w:rsidRPr="00765FDA">
        <w:rPr>
          <w:sz w:val="23"/>
          <w:szCs w:val="23"/>
          <w:lang w:val="lv-LV"/>
        </w:rPr>
        <w:t>dāvanas, dekorācijas</w:t>
      </w:r>
      <w:r>
        <w:rPr>
          <w:sz w:val="23"/>
          <w:szCs w:val="23"/>
          <w:lang w:val="lv-LV"/>
        </w:rPr>
        <w:t>,</w:t>
      </w:r>
      <w:r w:rsidRPr="00765FDA">
        <w:rPr>
          <w:sz w:val="23"/>
          <w:szCs w:val="23"/>
          <w:lang w:val="lv-LV"/>
        </w:rPr>
        <w:t xml:space="preserve"> un tas viss nereti jāizdara pēdējā brīdī. Savu ērtību labad </w:t>
      </w:r>
      <w:r>
        <w:rPr>
          <w:sz w:val="23"/>
          <w:szCs w:val="23"/>
          <w:lang w:val="lv-LV"/>
        </w:rPr>
        <w:t xml:space="preserve">bieži </w:t>
      </w:r>
      <w:r w:rsidRPr="00765FDA">
        <w:rPr>
          <w:sz w:val="23"/>
          <w:szCs w:val="23"/>
          <w:lang w:val="lv-LV"/>
        </w:rPr>
        <w:t xml:space="preserve">izmantojam lielveikalus, cenšoties atrast vietu automašīnai tuvāk pie ieejas, nereti to novietojot tik šaurā vietā, ka izkāpšana no auto ir teju neiespējama. Diemžēl tā rīkojas ļoti daudzi, </w:t>
      </w:r>
      <w:r w:rsidR="00685EC9">
        <w:rPr>
          <w:sz w:val="23"/>
          <w:szCs w:val="23"/>
          <w:lang w:val="lv-LV"/>
        </w:rPr>
        <w:t>un gadās, ka</w:t>
      </w:r>
      <w:r w:rsidRPr="00765FDA">
        <w:rPr>
          <w:sz w:val="23"/>
          <w:szCs w:val="23"/>
          <w:lang w:val="lv-LV"/>
        </w:rPr>
        <w:t xml:space="preserve"> došanās </w:t>
      </w:r>
      <w:r>
        <w:rPr>
          <w:sz w:val="23"/>
          <w:szCs w:val="23"/>
          <w:lang w:val="lv-LV"/>
        </w:rPr>
        <w:t xml:space="preserve">uz lielveikalu </w:t>
      </w:r>
      <w:r w:rsidRPr="00765FDA">
        <w:rPr>
          <w:sz w:val="23"/>
          <w:szCs w:val="23"/>
          <w:lang w:val="lv-LV"/>
        </w:rPr>
        <w:t>sagādā rūgtu vilšanos</w:t>
      </w:r>
      <w:r>
        <w:rPr>
          <w:sz w:val="23"/>
          <w:szCs w:val="23"/>
          <w:lang w:val="lv-LV"/>
        </w:rPr>
        <w:t xml:space="preserve"> apskādētā auto dēļ. Tādēļ a</w:t>
      </w:r>
      <w:r w:rsidRPr="00765FDA">
        <w:rPr>
          <w:sz w:val="23"/>
          <w:szCs w:val="23"/>
          <w:lang w:val="lv-LV"/>
        </w:rPr>
        <w:t>icinām sabiedrību</w:t>
      </w:r>
      <w:r w:rsidR="00685EC9">
        <w:rPr>
          <w:sz w:val="23"/>
          <w:szCs w:val="23"/>
          <w:lang w:val="lv-LV"/>
        </w:rPr>
        <w:t>, ja tomēr ir</w:t>
      </w:r>
      <w:r w:rsidRPr="00765FDA">
        <w:rPr>
          <w:sz w:val="23"/>
          <w:szCs w:val="23"/>
          <w:lang w:val="lv-LV"/>
        </w:rPr>
        <w:t xml:space="preserve"> </w:t>
      </w:r>
      <w:r w:rsidR="00685EC9" w:rsidRPr="00765FDA">
        <w:rPr>
          <w:sz w:val="23"/>
          <w:szCs w:val="23"/>
          <w:lang w:val="lv-LV"/>
        </w:rPr>
        <w:t>nepieciešamīb</w:t>
      </w:r>
      <w:r w:rsidR="00685EC9">
        <w:rPr>
          <w:sz w:val="23"/>
          <w:szCs w:val="23"/>
          <w:lang w:val="lv-LV"/>
        </w:rPr>
        <w:t>a</w:t>
      </w:r>
      <w:r w:rsidR="00685EC9" w:rsidRPr="00765FDA">
        <w:rPr>
          <w:sz w:val="23"/>
          <w:szCs w:val="23"/>
          <w:lang w:val="lv-LV"/>
        </w:rPr>
        <w:t xml:space="preserve"> doties uz iepirkšanās centriem</w:t>
      </w:r>
      <w:r w:rsidR="00685EC9">
        <w:rPr>
          <w:sz w:val="23"/>
          <w:szCs w:val="23"/>
          <w:lang w:val="lv-LV"/>
        </w:rPr>
        <w:t xml:space="preserve"> tieši pirmssvētku laikā,</w:t>
      </w:r>
      <w:r w:rsidR="00685EC9" w:rsidRPr="00765FDA">
        <w:rPr>
          <w:sz w:val="23"/>
          <w:szCs w:val="23"/>
          <w:lang w:val="lv-LV"/>
        </w:rPr>
        <w:t xml:space="preserve"> </w:t>
      </w:r>
      <w:r w:rsidRPr="00765FDA">
        <w:rPr>
          <w:sz w:val="23"/>
          <w:szCs w:val="23"/>
          <w:lang w:val="lv-LV"/>
        </w:rPr>
        <w:t>rūpīgi pārdomāt,</w:t>
      </w:r>
      <w:r w:rsidR="00685EC9">
        <w:rPr>
          <w:sz w:val="23"/>
          <w:szCs w:val="23"/>
          <w:lang w:val="lv-LV"/>
        </w:rPr>
        <w:t xml:space="preserve"> kā un kur novietot auto, lai nesabojātu svētkus sev un citiem</w:t>
      </w:r>
      <w:r>
        <w:rPr>
          <w:sz w:val="23"/>
          <w:szCs w:val="23"/>
          <w:lang w:val="lv-LV"/>
        </w:rPr>
        <w:t>,” stāsta LTAB valdes priekšsēdētājs.</w:t>
      </w:r>
    </w:p>
    <w:p w14:paraId="22B9AF41" w14:textId="77777777" w:rsidR="00636EFB" w:rsidRDefault="00636EFB" w:rsidP="004C7756">
      <w:pPr>
        <w:spacing w:after="0" w:line="240" w:lineRule="auto"/>
        <w:jc w:val="both"/>
        <w:rPr>
          <w:sz w:val="23"/>
          <w:szCs w:val="23"/>
          <w:lang w:val="lv-LV"/>
        </w:rPr>
      </w:pPr>
    </w:p>
    <w:p w14:paraId="33BB23DB" w14:textId="5B7FC235" w:rsidR="00636EFB" w:rsidRDefault="00636EFB" w:rsidP="004C7756">
      <w:pPr>
        <w:spacing w:after="0" w:line="240" w:lineRule="auto"/>
        <w:jc w:val="both"/>
        <w:rPr>
          <w:sz w:val="23"/>
          <w:szCs w:val="23"/>
          <w:lang w:val="lv-LV"/>
        </w:rPr>
      </w:pPr>
      <w:r>
        <w:rPr>
          <w:sz w:val="23"/>
          <w:szCs w:val="23"/>
          <w:lang w:val="lv-LV"/>
        </w:rPr>
        <w:t>“Ja tomēr noticis CSNg,  aicin</w:t>
      </w:r>
      <w:r w:rsidR="00C137AD">
        <w:rPr>
          <w:sz w:val="23"/>
          <w:szCs w:val="23"/>
          <w:lang w:val="lv-LV"/>
        </w:rPr>
        <w:t>ātu</w:t>
      </w:r>
      <w:r>
        <w:rPr>
          <w:sz w:val="23"/>
          <w:szCs w:val="23"/>
          <w:lang w:val="lv-LV"/>
        </w:rPr>
        <w:t xml:space="preserve"> </w:t>
      </w:r>
      <w:r w:rsidR="00C137AD">
        <w:rPr>
          <w:sz w:val="23"/>
          <w:szCs w:val="23"/>
          <w:lang w:val="lv-LV"/>
        </w:rPr>
        <w:t xml:space="preserve">transportlīdzekļu vadītājus </w:t>
      </w:r>
      <w:r w:rsidR="00E30788">
        <w:rPr>
          <w:sz w:val="23"/>
          <w:szCs w:val="23"/>
          <w:lang w:val="lv-LV"/>
        </w:rPr>
        <w:t xml:space="preserve">savstarpēji </w:t>
      </w:r>
      <w:r w:rsidR="00C137AD">
        <w:rPr>
          <w:sz w:val="23"/>
          <w:szCs w:val="23"/>
          <w:lang w:val="lv-LV"/>
        </w:rPr>
        <w:t>vienoties par negadījuma apstākļiem un to</w:t>
      </w:r>
      <w:r>
        <w:rPr>
          <w:sz w:val="23"/>
          <w:szCs w:val="23"/>
          <w:lang w:val="lv-LV"/>
        </w:rPr>
        <w:t>s fiksēt ar Saskaņoto paziņojumu. F</w:t>
      </w:r>
      <w:r w:rsidRPr="00636EFB">
        <w:rPr>
          <w:sz w:val="23"/>
          <w:szCs w:val="23"/>
          <w:lang w:val="lv-LV"/>
        </w:rPr>
        <w:t>iksējot CSNg ar Saskaņoto paziņojumu</w:t>
      </w:r>
      <w:r w:rsidR="00C137AD">
        <w:rPr>
          <w:sz w:val="23"/>
          <w:szCs w:val="23"/>
          <w:lang w:val="lv-LV"/>
        </w:rPr>
        <w:t xml:space="preserve">, galvenokārt, </w:t>
      </w:r>
      <w:r w:rsidRPr="00636EFB">
        <w:rPr>
          <w:sz w:val="23"/>
          <w:szCs w:val="23"/>
          <w:lang w:val="lv-LV"/>
        </w:rPr>
        <w:t xml:space="preserve">tiek ieekonomēts laiks, kas citkārt jāpatērē gaidot policijas ierašanos, </w:t>
      </w:r>
      <w:r w:rsidR="00C137AD">
        <w:rPr>
          <w:sz w:val="23"/>
          <w:szCs w:val="23"/>
          <w:lang w:val="lv-LV"/>
        </w:rPr>
        <w:t>kā arī ir iespēja ātrāk atstāt notikuma vietu, neradot</w:t>
      </w:r>
      <w:r w:rsidRPr="00636EFB">
        <w:rPr>
          <w:sz w:val="23"/>
          <w:szCs w:val="23"/>
          <w:lang w:val="lv-LV"/>
        </w:rPr>
        <w:t xml:space="preserve"> papildus sastrēgum</w:t>
      </w:r>
      <w:r w:rsidR="00C137AD">
        <w:rPr>
          <w:sz w:val="23"/>
          <w:szCs w:val="23"/>
          <w:lang w:val="lv-LV"/>
        </w:rPr>
        <w:t>us</w:t>
      </w:r>
      <w:r>
        <w:rPr>
          <w:sz w:val="23"/>
          <w:szCs w:val="23"/>
          <w:lang w:val="lv-LV"/>
        </w:rPr>
        <w:t xml:space="preserve">,” stāsta </w:t>
      </w:r>
      <w:proofErr w:type="spellStart"/>
      <w:r>
        <w:rPr>
          <w:sz w:val="23"/>
          <w:szCs w:val="23"/>
          <w:lang w:val="lv-LV"/>
        </w:rPr>
        <w:t>J.Abāšins</w:t>
      </w:r>
      <w:proofErr w:type="spellEnd"/>
      <w:r>
        <w:rPr>
          <w:sz w:val="23"/>
          <w:szCs w:val="23"/>
          <w:lang w:val="lv-LV"/>
        </w:rPr>
        <w:t>.</w:t>
      </w:r>
    </w:p>
    <w:p w14:paraId="1E0AB821" w14:textId="77777777" w:rsidR="00225143" w:rsidRDefault="00225143" w:rsidP="004C7756">
      <w:pPr>
        <w:spacing w:after="0" w:line="240" w:lineRule="auto"/>
        <w:jc w:val="both"/>
        <w:rPr>
          <w:sz w:val="23"/>
          <w:szCs w:val="23"/>
          <w:lang w:val="lv-LV"/>
        </w:rPr>
      </w:pPr>
    </w:p>
    <w:p w14:paraId="59141236" w14:textId="4305A3BC" w:rsidR="00225143" w:rsidRPr="00225143" w:rsidRDefault="00225143" w:rsidP="004C7756">
      <w:pPr>
        <w:spacing w:after="0" w:line="240" w:lineRule="auto"/>
        <w:jc w:val="both"/>
        <w:rPr>
          <w:sz w:val="23"/>
          <w:szCs w:val="23"/>
          <w:lang w:val="lv-LV"/>
        </w:rPr>
      </w:pPr>
      <w:r>
        <w:rPr>
          <w:sz w:val="23"/>
          <w:szCs w:val="23"/>
          <w:lang w:val="lv-LV"/>
        </w:rPr>
        <w:t xml:space="preserve">J.Abāšins informē, ka no decembra vidus </w:t>
      </w:r>
      <w:r w:rsidRPr="00225143">
        <w:rPr>
          <w:sz w:val="23"/>
          <w:szCs w:val="23"/>
          <w:lang w:val="lv-LV"/>
        </w:rPr>
        <w:t xml:space="preserve">autovadītājiem iespējams fiksēt </w:t>
      </w:r>
      <w:r>
        <w:rPr>
          <w:sz w:val="23"/>
          <w:szCs w:val="23"/>
          <w:lang w:val="lv-LV"/>
        </w:rPr>
        <w:t>CSNg</w:t>
      </w:r>
      <w:r w:rsidRPr="00225143">
        <w:rPr>
          <w:sz w:val="23"/>
          <w:szCs w:val="23"/>
          <w:lang w:val="lv-LV"/>
        </w:rPr>
        <w:t xml:space="preserve"> apstākļus un informēt par to apdrošinātāju </w:t>
      </w:r>
      <w:r>
        <w:rPr>
          <w:sz w:val="23"/>
          <w:szCs w:val="23"/>
          <w:lang w:val="lv-LV"/>
        </w:rPr>
        <w:t xml:space="preserve">arī </w:t>
      </w:r>
      <w:r w:rsidRPr="00225143">
        <w:rPr>
          <w:sz w:val="23"/>
          <w:szCs w:val="23"/>
          <w:lang w:val="lv-LV"/>
        </w:rPr>
        <w:t xml:space="preserve">ziņapmaiņas lietotnē WhatsApp. Saskaņoto paziņojumu ziņapmaiņas lietotnē drīkst aizpildīt tad, ja CSNg nav cietušo un iesaistītie var apliecināt savu identitāti ar </w:t>
      </w:r>
      <w:proofErr w:type="spellStart"/>
      <w:r w:rsidRPr="00225143">
        <w:rPr>
          <w:sz w:val="23"/>
          <w:szCs w:val="23"/>
          <w:lang w:val="lv-LV"/>
        </w:rPr>
        <w:t>SmartID</w:t>
      </w:r>
      <w:proofErr w:type="spellEnd"/>
      <w:r w:rsidRPr="00225143">
        <w:rPr>
          <w:sz w:val="23"/>
          <w:szCs w:val="23"/>
          <w:lang w:val="lv-LV"/>
        </w:rPr>
        <w:t xml:space="preserve"> vai E-paraksta rīkiem. Sarunbots dialoga formā uzdod jautājumus par CSNg rašanās laiku, apstākļiem, lieciniekiem un nodarītajiem bojājumiem.</w:t>
      </w:r>
      <w:r>
        <w:rPr>
          <w:sz w:val="23"/>
          <w:szCs w:val="23"/>
          <w:lang w:val="lv-LV"/>
        </w:rPr>
        <w:t xml:space="preserve"> “Saiti uz Saskaņotā paziņojuma sarunbotu ikviens viedtālruņa lietotājs šobrīd var atrast LTAB mājas lapā vai zvanot pa tālruni </w:t>
      </w:r>
      <w:r w:rsidRPr="00225143">
        <w:rPr>
          <w:sz w:val="23"/>
          <w:szCs w:val="23"/>
          <w:lang w:val="lv-LV"/>
        </w:rPr>
        <w:t>+371 6711430</w:t>
      </w:r>
      <w:r>
        <w:rPr>
          <w:sz w:val="23"/>
          <w:szCs w:val="23"/>
          <w:lang w:val="lv-LV"/>
        </w:rPr>
        <w:t>,” stāsta J.Abāšins, piebilstot, ka LTAB tuvākajā laikā strādās arī pie citām iespējām, kā vienkāršot un popularizēt vietas, kur saņemt saiti uz Saskaņotā paziņojuma sarunbotu.</w:t>
      </w:r>
    </w:p>
    <w:p w14:paraId="2DDCB470" w14:textId="77777777" w:rsidR="00765FDA" w:rsidRPr="008C4764" w:rsidRDefault="00765FDA" w:rsidP="004C7756">
      <w:pPr>
        <w:spacing w:after="0" w:line="240" w:lineRule="auto"/>
        <w:jc w:val="both"/>
        <w:rPr>
          <w:sz w:val="23"/>
          <w:szCs w:val="23"/>
          <w:lang w:val="lv-LV"/>
        </w:rPr>
      </w:pPr>
    </w:p>
    <w:p w14:paraId="54EADA99" w14:textId="35D226CF" w:rsidR="00605F87" w:rsidRPr="00C137AD" w:rsidRDefault="00605F87" w:rsidP="00C40833">
      <w:pPr>
        <w:jc w:val="both"/>
        <w:rPr>
          <w:sz w:val="23"/>
          <w:szCs w:val="23"/>
          <w:lang w:val="lv-LV"/>
        </w:rPr>
      </w:pPr>
      <w:r w:rsidRPr="008C4764">
        <w:rPr>
          <w:sz w:val="23"/>
          <w:szCs w:val="23"/>
          <w:lang w:val="lv-LV"/>
        </w:rPr>
        <w:t xml:space="preserve">1997. gadā Latvijā tika ieviesta OCTA sistēma. </w:t>
      </w:r>
      <w:r w:rsidRPr="00C137AD">
        <w:rPr>
          <w:sz w:val="23"/>
          <w:szCs w:val="23"/>
          <w:lang w:val="lv-LV"/>
        </w:rPr>
        <w:t xml:space="preserve">Tiesības veikt OCTA apdrošināšanu Latvijā ir AAS “Balta”, AAS “Baltijas Apdrošināšanas Nams”, AAS “BTA Baltic </w:t>
      </w:r>
      <w:proofErr w:type="spellStart"/>
      <w:r w:rsidRPr="00C137AD">
        <w:rPr>
          <w:sz w:val="23"/>
          <w:szCs w:val="23"/>
          <w:lang w:val="lv-LV"/>
        </w:rPr>
        <w:t>Insurance</w:t>
      </w:r>
      <w:proofErr w:type="spellEnd"/>
      <w:r w:rsidRPr="00C137AD">
        <w:rPr>
          <w:sz w:val="23"/>
          <w:szCs w:val="23"/>
          <w:lang w:val="lv-LV"/>
        </w:rPr>
        <w:t xml:space="preserve"> </w:t>
      </w:r>
      <w:proofErr w:type="spellStart"/>
      <w:r w:rsidRPr="00C137AD">
        <w:rPr>
          <w:sz w:val="23"/>
          <w:szCs w:val="23"/>
          <w:lang w:val="lv-LV"/>
        </w:rPr>
        <w:t>Company</w:t>
      </w:r>
      <w:proofErr w:type="spellEnd"/>
      <w:r w:rsidRPr="00C137AD">
        <w:rPr>
          <w:sz w:val="23"/>
          <w:szCs w:val="23"/>
          <w:lang w:val="lv-LV"/>
        </w:rPr>
        <w:t>”, “</w:t>
      </w:r>
      <w:proofErr w:type="spellStart"/>
      <w:r w:rsidRPr="00C137AD">
        <w:rPr>
          <w:sz w:val="23"/>
          <w:szCs w:val="23"/>
          <w:lang w:val="lv-LV"/>
        </w:rPr>
        <w:t>Compensa</w:t>
      </w:r>
      <w:proofErr w:type="spellEnd"/>
      <w:r w:rsidRPr="00C137AD">
        <w:rPr>
          <w:sz w:val="23"/>
          <w:szCs w:val="23"/>
          <w:lang w:val="lv-LV"/>
        </w:rPr>
        <w:t xml:space="preserve"> </w:t>
      </w:r>
      <w:proofErr w:type="spellStart"/>
      <w:r w:rsidRPr="00C137AD">
        <w:rPr>
          <w:sz w:val="23"/>
          <w:szCs w:val="23"/>
          <w:lang w:val="lv-LV"/>
        </w:rPr>
        <w:t>Vienna</w:t>
      </w:r>
      <w:proofErr w:type="spellEnd"/>
      <w:r w:rsidRPr="00C137AD">
        <w:rPr>
          <w:sz w:val="23"/>
          <w:szCs w:val="23"/>
          <w:lang w:val="lv-LV"/>
        </w:rPr>
        <w:t xml:space="preserve"> </w:t>
      </w:r>
      <w:proofErr w:type="spellStart"/>
      <w:r w:rsidRPr="00C137AD">
        <w:rPr>
          <w:sz w:val="23"/>
          <w:szCs w:val="23"/>
          <w:lang w:val="lv-LV"/>
        </w:rPr>
        <w:t>Insurance</w:t>
      </w:r>
      <w:proofErr w:type="spellEnd"/>
      <w:r w:rsidRPr="00C137AD">
        <w:rPr>
          <w:sz w:val="23"/>
          <w:szCs w:val="23"/>
          <w:lang w:val="lv-LV"/>
        </w:rPr>
        <w:t xml:space="preserve"> Group” ADB Latvijas filiāle, “ERGO Insurance” SE Latvijas filiāle, ADB “Gjensidige” Latvijas filiāle, “</w:t>
      </w:r>
      <w:proofErr w:type="spellStart"/>
      <w:r w:rsidRPr="00C137AD">
        <w:rPr>
          <w:sz w:val="23"/>
          <w:szCs w:val="23"/>
          <w:lang w:val="lv-LV"/>
        </w:rPr>
        <w:t>If</w:t>
      </w:r>
      <w:proofErr w:type="spellEnd"/>
      <w:r w:rsidRPr="00C137AD">
        <w:rPr>
          <w:sz w:val="23"/>
          <w:szCs w:val="23"/>
          <w:lang w:val="lv-LV"/>
        </w:rPr>
        <w:t xml:space="preserve"> P&amp;C Insurance” AS Latvijas filiāle</w:t>
      </w:r>
      <w:r w:rsidR="00DA1A05" w:rsidRPr="00C137AD">
        <w:rPr>
          <w:sz w:val="23"/>
          <w:szCs w:val="23"/>
          <w:lang w:val="lv-LV"/>
        </w:rPr>
        <w:t xml:space="preserve">, </w:t>
      </w:r>
      <w:r w:rsidRPr="00C137AD">
        <w:rPr>
          <w:sz w:val="23"/>
          <w:szCs w:val="23"/>
          <w:lang w:val="lv-LV"/>
        </w:rPr>
        <w:t>“Swedbank P&amp;C Insurance” AS Latvijas filiāle</w:t>
      </w:r>
      <w:r w:rsidR="00DA1A05" w:rsidRPr="00C137AD">
        <w:rPr>
          <w:sz w:val="23"/>
          <w:szCs w:val="23"/>
          <w:lang w:val="lv-LV"/>
        </w:rPr>
        <w:t xml:space="preserve"> un «Balcia </w:t>
      </w:r>
      <w:proofErr w:type="spellStart"/>
      <w:r w:rsidR="00DA1A05" w:rsidRPr="00C137AD">
        <w:rPr>
          <w:sz w:val="23"/>
          <w:szCs w:val="23"/>
          <w:lang w:val="lv-LV"/>
        </w:rPr>
        <w:t>Insurance</w:t>
      </w:r>
      <w:proofErr w:type="spellEnd"/>
      <w:r w:rsidR="00DA1A05" w:rsidRPr="00C137AD">
        <w:rPr>
          <w:sz w:val="23"/>
          <w:szCs w:val="23"/>
          <w:lang w:val="lv-LV"/>
        </w:rPr>
        <w:t>» SE</w:t>
      </w:r>
      <w:r w:rsidRPr="00C137AD">
        <w:rPr>
          <w:sz w:val="23"/>
          <w:szCs w:val="23"/>
          <w:lang w:val="lv-LV"/>
        </w:rPr>
        <w:t>.</w:t>
      </w:r>
    </w:p>
    <w:p w14:paraId="35F67807" w14:textId="6F24627C" w:rsidR="00E22A84" w:rsidRPr="003472AE" w:rsidRDefault="00E22A84" w:rsidP="004C7756">
      <w:pPr>
        <w:spacing w:after="0" w:line="240" w:lineRule="auto"/>
        <w:jc w:val="right"/>
        <w:rPr>
          <w:rFonts w:cs="Times New Roman"/>
          <w:bCs/>
          <w:i/>
          <w:sz w:val="20"/>
          <w:szCs w:val="20"/>
          <w:lang w:val="lv-LV"/>
        </w:rPr>
      </w:pPr>
      <w:r w:rsidRPr="003472AE">
        <w:rPr>
          <w:rFonts w:cs="Times New Roman"/>
          <w:bCs/>
          <w:i/>
          <w:sz w:val="20"/>
          <w:szCs w:val="20"/>
          <w:lang w:val="lv-LV"/>
        </w:rPr>
        <w:t>Papildus informācija</w:t>
      </w:r>
    </w:p>
    <w:p w14:paraId="4B67728B" w14:textId="77777777" w:rsidR="00E22A84" w:rsidRPr="003472AE" w:rsidRDefault="00E22A84" w:rsidP="004C7756">
      <w:pPr>
        <w:spacing w:after="0" w:line="240" w:lineRule="auto"/>
        <w:jc w:val="right"/>
        <w:rPr>
          <w:rFonts w:cs="Times New Roman"/>
          <w:bCs/>
          <w:i/>
          <w:sz w:val="20"/>
          <w:szCs w:val="20"/>
          <w:lang w:val="lv-LV"/>
        </w:rPr>
      </w:pPr>
      <w:r w:rsidRPr="003472AE">
        <w:rPr>
          <w:rFonts w:cs="Times New Roman"/>
          <w:bCs/>
          <w:i/>
          <w:sz w:val="20"/>
          <w:szCs w:val="20"/>
          <w:lang w:val="lv-LV"/>
        </w:rPr>
        <w:t>LTAB sabiedrisko attiecību konsultants</w:t>
      </w:r>
    </w:p>
    <w:p w14:paraId="5AA21BB5" w14:textId="77777777" w:rsidR="00E22A84" w:rsidRPr="003472AE" w:rsidRDefault="00E22A84" w:rsidP="004C7756">
      <w:pPr>
        <w:spacing w:after="0" w:line="240" w:lineRule="auto"/>
        <w:jc w:val="right"/>
        <w:rPr>
          <w:rFonts w:cs="Times New Roman"/>
          <w:bCs/>
          <w:i/>
          <w:sz w:val="20"/>
          <w:szCs w:val="20"/>
          <w:lang w:val="lv-LV"/>
        </w:rPr>
      </w:pPr>
      <w:r w:rsidRPr="003472AE">
        <w:rPr>
          <w:rFonts w:cs="Times New Roman"/>
          <w:bCs/>
          <w:i/>
          <w:sz w:val="20"/>
          <w:szCs w:val="20"/>
          <w:lang w:val="lv-LV"/>
        </w:rPr>
        <w:t>Gints Lazdiņš</w:t>
      </w:r>
    </w:p>
    <w:p w14:paraId="69A6FE67" w14:textId="424FC530" w:rsidR="00617E51" w:rsidRPr="00C137AD" w:rsidRDefault="00E22A84" w:rsidP="004C7756">
      <w:pPr>
        <w:spacing w:after="0" w:line="240" w:lineRule="auto"/>
        <w:jc w:val="right"/>
        <w:rPr>
          <w:sz w:val="20"/>
          <w:szCs w:val="20"/>
          <w:lang w:val="pt-BR"/>
        </w:rPr>
      </w:pPr>
      <w:proofErr w:type="spellStart"/>
      <w:r w:rsidRPr="003472AE">
        <w:rPr>
          <w:rFonts w:cs="Times New Roman"/>
          <w:bCs/>
          <w:i/>
          <w:sz w:val="20"/>
          <w:szCs w:val="20"/>
          <w:lang w:val="lv-LV"/>
        </w:rPr>
        <w:t>Tālr</w:t>
      </w:r>
      <w:proofErr w:type="spellEnd"/>
      <w:r w:rsidRPr="003472AE">
        <w:rPr>
          <w:rFonts w:cs="Times New Roman"/>
          <w:bCs/>
          <w:i/>
          <w:sz w:val="20"/>
          <w:szCs w:val="20"/>
          <w:lang w:val="lv-LV"/>
        </w:rPr>
        <w:t>: +371 29442282, E-</w:t>
      </w:r>
      <w:r w:rsidRPr="00C137AD">
        <w:rPr>
          <w:rFonts w:cs="Times New Roman"/>
          <w:bCs/>
          <w:i/>
          <w:sz w:val="20"/>
          <w:szCs w:val="20"/>
          <w:lang w:val="pt-BR"/>
        </w:rPr>
        <w:t>pasts: gints@olsen.lv</w:t>
      </w:r>
    </w:p>
    <w:sectPr w:rsidR="00617E51" w:rsidRPr="00C137AD" w:rsidSect="00732738">
      <w:headerReference w:type="default" r:id="rId7"/>
      <w:footerReference w:type="default" r:id="rId8"/>
      <w:pgSz w:w="11906" w:h="16838"/>
      <w:pgMar w:top="1280" w:right="849" w:bottom="1276" w:left="709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6C00E" w14:textId="77777777" w:rsidR="00B828A8" w:rsidRDefault="00B828A8" w:rsidP="00C62AF7">
      <w:pPr>
        <w:spacing w:after="0" w:line="240" w:lineRule="auto"/>
      </w:pPr>
      <w:r>
        <w:separator/>
      </w:r>
    </w:p>
  </w:endnote>
  <w:endnote w:type="continuationSeparator" w:id="0">
    <w:p w14:paraId="70296342" w14:textId="77777777" w:rsidR="00B828A8" w:rsidRDefault="00B828A8" w:rsidP="00C62AF7">
      <w:pPr>
        <w:spacing w:after="0" w:line="240" w:lineRule="auto"/>
      </w:pPr>
      <w:r>
        <w:continuationSeparator/>
      </w:r>
    </w:p>
  </w:endnote>
  <w:endnote w:type="continuationNotice" w:id="1">
    <w:p w14:paraId="532E6CE7" w14:textId="77777777" w:rsidR="00B828A8" w:rsidRDefault="00B828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F23F6" w14:textId="32E2144D" w:rsidR="007C78FE" w:rsidRDefault="007C78FE" w:rsidP="00C62AF7">
    <w:pPr>
      <w:pStyle w:val="Footer"/>
      <w:jc w:val="center"/>
    </w:pPr>
  </w:p>
  <w:p w14:paraId="6C8369DC" w14:textId="75249407" w:rsidR="007C78FE" w:rsidRDefault="00605F87" w:rsidP="00C62AF7">
    <w:pPr>
      <w:pStyle w:val="Footer"/>
      <w:jc w:val="center"/>
    </w:pPr>
    <w:r>
      <w:rPr>
        <w:noProof/>
      </w:rPr>
      <w:drawing>
        <wp:inline distT="0" distB="0" distL="0" distR="0" wp14:anchorId="174FD5EB" wp14:editId="23E56861">
          <wp:extent cx="6031230" cy="658063"/>
          <wp:effectExtent l="0" t="0" r="7620" b="8890"/>
          <wp:docPr id="2001947879" name="Picture 20019478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6580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81006E" w14:textId="77777777" w:rsidR="007C78FE" w:rsidRDefault="007C78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25743" w14:textId="77777777" w:rsidR="00B828A8" w:rsidRDefault="00B828A8" w:rsidP="00C62AF7">
      <w:pPr>
        <w:spacing w:after="0" w:line="240" w:lineRule="auto"/>
      </w:pPr>
      <w:r>
        <w:separator/>
      </w:r>
    </w:p>
  </w:footnote>
  <w:footnote w:type="continuationSeparator" w:id="0">
    <w:p w14:paraId="30468379" w14:textId="77777777" w:rsidR="00B828A8" w:rsidRDefault="00B828A8" w:rsidP="00C62AF7">
      <w:pPr>
        <w:spacing w:after="0" w:line="240" w:lineRule="auto"/>
      </w:pPr>
      <w:r>
        <w:continuationSeparator/>
      </w:r>
    </w:p>
  </w:footnote>
  <w:footnote w:type="continuationNotice" w:id="1">
    <w:p w14:paraId="413B53DC" w14:textId="77777777" w:rsidR="00B828A8" w:rsidRDefault="00B828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ACC04" w14:textId="571ACD84" w:rsidR="007C78FE" w:rsidRDefault="00605F87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F969BB2" wp14:editId="2D71FF43">
          <wp:simplePos x="0" y="0"/>
          <wp:positionH relativeFrom="column">
            <wp:posOffset>2489200</wp:posOffset>
          </wp:positionH>
          <wp:positionV relativeFrom="paragraph">
            <wp:posOffset>-375920</wp:posOffset>
          </wp:positionV>
          <wp:extent cx="1155700" cy="866456"/>
          <wp:effectExtent l="0" t="0" r="6350" b="0"/>
          <wp:wrapNone/>
          <wp:docPr id="616057437" name="Picture 6160574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700" cy="866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CB634A5" w14:textId="1C753263" w:rsidR="007C78FE" w:rsidRDefault="007C78FE">
    <w:pPr>
      <w:pStyle w:val="Header"/>
    </w:pPr>
  </w:p>
  <w:p w14:paraId="450E4B33" w14:textId="77777777" w:rsidR="007C78FE" w:rsidRDefault="007C78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AF7"/>
    <w:rsid w:val="000013A3"/>
    <w:rsid w:val="00003652"/>
    <w:rsid w:val="0000382A"/>
    <w:rsid w:val="0000798F"/>
    <w:rsid w:val="00021837"/>
    <w:rsid w:val="00022BF3"/>
    <w:rsid w:val="00025BD4"/>
    <w:rsid w:val="00027261"/>
    <w:rsid w:val="0003095B"/>
    <w:rsid w:val="00031B96"/>
    <w:rsid w:val="00031F20"/>
    <w:rsid w:val="00032071"/>
    <w:rsid w:val="00033965"/>
    <w:rsid w:val="00034426"/>
    <w:rsid w:val="00040AE8"/>
    <w:rsid w:val="00041B20"/>
    <w:rsid w:val="00042A1B"/>
    <w:rsid w:val="00046772"/>
    <w:rsid w:val="00051859"/>
    <w:rsid w:val="000533E0"/>
    <w:rsid w:val="00056DA7"/>
    <w:rsid w:val="00057EA6"/>
    <w:rsid w:val="00060330"/>
    <w:rsid w:val="00070C9E"/>
    <w:rsid w:val="000847FE"/>
    <w:rsid w:val="00091DE0"/>
    <w:rsid w:val="00093FF3"/>
    <w:rsid w:val="00095A98"/>
    <w:rsid w:val="000A0FED"/>
    <w:rsid w:val="000A4639"/>
    <w:rsid w:val="000B5642"/>
    <w:rsid w:val="000C06FE"/>
    <w:rsid w:val="000C0786"/>
    <w:rsid w:val="000D0D3C"/>
    <w:rsid w:val="000D2A57"/>
    <w:rsid w:val="000D3097"/>
    <w:rsid w:val="000D3E41"/>
    <w:rsid w:val="000E042D"/>
    <w:rsid w:val="000E288A"/>
    <w:rsid w:val="000F0D76"/>
    <w:rsid w:val="000F3762"/>
    <w:rsid w:val="000F4FC5"/>
    <w:rsid w:val="000F5106"/>
    <w:rsid w:val="001029A0"/>
    <w:rsid w:val="00103B45"/>
    <w:rsid w:val="00104DBB"/>
    <w:rsid w:val="001071B7"/>
    <w:rsid w:val="00112616"/>
    <w:rsid w:val="001205E8"/>
    <w:rsid w:val="0012264C"/>
    <w:rsid w:val="00126876"/>
    <w:rsid w:val="00131772"/>
    <w:rsid w:val="001331AD"/>
    <w:rsid w:val="0013589D"/>
    <w:rsid w:val="00137C61"/>
    <w:rsid w:val="00143485"/>
    <w:rsid w:val="00144B7F"/>
    <w:rsid w:val="0015334B"/>
    <w:rsid w:val="00157DD1"/>
    <w:rsid w:val="00161720"/>
    <w:rsid w:val="00162416"/>
    <w:rsid w:val="00170916"/>
    <w:rsid w:val="00171015"/>
    <w:rsid w:val="00181352"/>
    <w:rsid w:val="001A0DF5"/>
    <w:rsid w:val="001A5528"/>
    <w:rsid w:val="001B2061"/>
    <w:rsid w:val="001B6EE9"/>
    <w:rsid w:val="001B7E14"/>
    <w:rsid w:val="001C65E0"/>
    <w:rsid w:val="001D3A00"/>
    <w:rsid w:val="001D3B28"/>
    <w:rsid w:val="001D6AEF"/>
    <w:rsid w:val="001E0130"/>
    <w:rsid w:val="001E57C6"/>
    <w:rsid w:val="00200D70"/>
    <w:rsid w:val="002116CF"/>
    <w:rsid w:val="00214B20"/>
    <w:rsid w:val="00221376"/>
    <w:rsid w:val="00221595"/>
    <w:rsid w:val="00224321"/>
    <w:rsid w:val="00225143"/>
    <w:rsid w:val="00234C33"/>
    <w:rsid w:val="00235794"/>
    <w:rsid w:val="00256127"/>
    <w:rsid w:val="0025641A"/>
    <w:rsid w:val="00257D3F"/>
    <w:rsid w:val="0027402E"/>
    <w:rsid w:val="0027756B"/>
    <w:rsid w:val="00282F67"/>
    <w:rsid w:val="00283E3C"/>
    <w:rsid w:val="002857F0"/>
    <w:rsid w:val="00286061"/>
    <w:rsid w:val="0029047C"/>
    <w:rsid w:val="00295433"/>
    <w:rsid w:val="00297163"/>
    <w:rsid w:val="002A10E7"/>
    <w:rsid w:val="002A1269"/>
    <w:rsid w:val="002A2DC8"/>
    <w:rsid w:val="002C0464"/>
    <w:rsid w:val="002C07F5"/>
    <w:rsid w:val="002C654A"/>
    <w:rsid w:val="002D452E"/>
    <w:rsid w:val="002D5F23"/>
    <w:rsid w:val="002F0F77"/>
    <w:rsid w:val="002F1384"/>
    <w:rsid w:val="00302B24"/>
    <w:rsid w:val="0030458B"/>
    <w:rsid w:val="003079C2"/>
    <w:rsid w:val="00307AF2"/>
    <w:rsid w:val="00316F17"/>
    <w:rsid w:val="00322690"/>
    <w:rsid w:val="00324D9C"/>
    <w:rsid w:val="00327D20"/>
    <w:rsid w:val="003328A9"/>
    <w:rsid w:val="003348FF"/>
    <w:rsid w:val="003353F6"/>
    <w:rsid w:val="00337C26"/>
    <w:rsid w:val="00340E8E"/>
    <w:rsid w:val="00341DDC"/>
    <w:rsid w:val="003439F8"/>
    <w:rsid w:val="00345146"/>
    <w:rsid w:val="003472AE"/>
    <w:rsid w:val="0035785E"/>
    <w:rsid w:val="003653B1"/>
    <w:rsid w:val="003662A8"/>
    <w:rsid w:val="00376EBA"/>
    <w:rsid w:val="00377DFC"/>
    <w:rsid w:val="00387404"/>
    <w:rsid w:val="00390CF5"/>
    <w:rsid w:val="003931BE"/>
    <w:rsid w:val="003B3325"/>
    <w:rsid w:val="003C0636"/>
    <w:rsid w:val="003C0A9F"/>
    <w:rsid w:val="003C17BB"/>
    <w:rsid w:val="003D14B9"/>
    <w:rsid w:val="003D6848"/>
    <w:rsid w:val="003D70EC"/>
    <w:rsid w:val="003E1FC8"/>
    <w:rsid w:val="003E3ED9"/>
    <w:rsid w:val="003F169A"/>
    <w:rsid w:val="003F3E0D"/>
    <w:rsid w:val="00400753"/>
    <w:rsid w:val="0040248C"/>
    <w:rsid w:val="00403035"/>
    <w:rsid w:val="00403512"/>
    <w:rsid w:val="00403AB9"/>
    <w:rsid w:val="00404B0D"/>
    <w:rsid w:val="00406438"/>
    <w:rsid w:val="00412F72"/>
    <w:rsid w:val="004152B0"/>
    <w:rsid w:val="004231DF"/>
    <w:rsid w:val="00423962"/>
    <w:rsid w:val="00424330"/>
    <w:rsid w:val="00436B41"/>
    <w:rsid w:val="00440859"/>
    <w:rsid w:val="00441893"/>
    <w:rsid w:val="004438FE"/>
    <w:rsid w:val="00450359"/>
    <w:rsid w:val="0045112B"/>
    <w:rsid w:val="00453C4A"/>
    <w:rsid w:val="00453FCE"/>
    <w:rsid w:val="00455F80"/>
    <w:rsid w:val="00462BA7"/>
    <w:rsid w:val="004647F2"/>
    <w:rsid w:val="00465B16"/>
    <w:rsid w:val="004660D8"/>
    <w:rsid w:val="0047674A"/>
    <w:rsid w:val="00480144"/>
    <w:rsid w:val="00481423"/>
    <w:rsid w:val="00483023"/>
    <w:rsid w:val="00484AAC"/>
    <w:rsid w:val="00487E40"/>
    <w:rsid w:val="004B2074"/>
    <w:rsid w:val="004B7D60"/>
    <w:rsid w:val="004C32E0"/>
    <w:rsid w:val="004C66AB"/>
    <w:rsid w:val="004C7756"/>
    <w:rsid w:val="004D366B"/>
    <w:rsid w:val="004D497B"/>
    <w:rsid w:val="004D517B"/>
    <w:rsid w:val="004E3DB0"/>
    <w:rsid w:val="004F0C08"/>
    <w:rsid w:val="004F3819"/>
    <w:rsid w:val="004F39A9"/>
    <w:rsid w:val="00506CDA"/>
    <w:rsid w:val="005100B5"/>
    <w:rsid w:val="00512411"/>
    <w:rsid w:val="00520799"/>
    <w:rsid w:val="00521237"/>
    <w:rsid w:val="0053256E"/>
    <w:rsid w:val="00535C09"/>
    <w:rsid w:val="00546CA6"/>
    <w:rsid w:val="0054769C"/>
    <w:rsid w:val="00547718"/>
    <w:rsid w:val="00555CA2"/>
    <w:rsid w:val="00557CC8"/>
    <w:rsid w:val="00557E48"/>
    <w:rsid w:val="00565C2F"/>
    <w:rsid w:val="00565EE6"/>
    <w:rsid w:val="00572082"/>
    <w:rsid w:val="0058067D"/>
    <w:rsid w:val="005842C4"/>
    <w:rsid w:val="00590ADB"/>
    <w:rsid w:val="005914DF"/>
    <w:rsid w:val="00591549"/>
    <w:rsid w:val="005919C4"/>
    <w:rsid w:val="005A30D1"/>
    <w:rsid w:val="005A48A2"/>
    <w:rsid w:val="005A4CDE"/>
    <w:rsid w:val="005A6817"/>
    <w:rsid w:val="005B0056"/>
    <w:rsid w:val="005B0300"/>
    <w:rsid w:val="005B0F55"/>
    <w:rsid w:val="005B38AA"/>
    <w:rsid w:val="005C0437"/>
    <w:rsid w:val="005C690E"/>
    <w:rsid w:val="005C715B"/>
    <w:rsid w:val="005D0EAA"/>
    <w:rsid w:val="005D10B6"/>
    <w:rsid w:val="005E143A"/>
    <w:rsid w:val="005E4497"/>
    <w:rsid w:val="005E69F5"/>
    <w:rsid w:val="005F4224"/>
    <w:rsid w:val="005F56B1"/>
    <w:rsid w:val="005F6CC7"/>
    <w:rsid w:val="005F7471"/>
    <w:rsid w:val="005F757B"/>
    <w:rsid w:val="006039B0"/>
    <w:rsid w:val="00605F87"/>
    <w:rsid w:val="00617A1C"/>
    <w:rsid w:val="00617E51"/>
    <w:rsid w:val="00622A7B"/>
    <w:rsid w:val="00633287"/>
    <w:rsid w:val="006351AC"/>
    <w:rsid w:val="00636EFB"/>
    <w:rsid w:val="00646632"/>
    <w:rsid w:val="00647776"/>
    <w:rsid w:val="00647C4D"/>
    <w:rsid w:val="00651447"/>
    <w:rsid w:val="00661B1B"/>
    <w:rsid w:val="00671552"/>
    <w:rsid w:val="0068090F"/>
    <w:rsid w:val="00682EDE"/>
    <w:rsid w:val="00684421"/>
    <w:rsid w:val="00685EC9"/>
    <w:rsid w:val="00687A0E"/>
    <w:rsid w:val="00695420"/>
    <w:rsid w:val="00695BC6"/>
    <w:rsid w:val="00696F47"/>
    <w:rsid w:val="006A5358"/>
    <w:rsid w:val="006C3376"/>
    <w:rsid w:val="006D07C2"/>
    <w:rsid w:val="006D4C3D"/>
    <w:rsid w:val="006D69D5"/>
    <w:rsid w:val="006E1F10"/>
    <w:rsid w:val="006E3B65"/>
    <w:rsid w:val="006E4555"/>
    <w:rsid w:val="006E75CA"/>
    <w:rsid w:val="006E7774"/>
    <w:rsid w:val="006F5138"/>
    <w:rsid w:val="006F5FA0"/>
    <w:rsid w:val="00717F4C"/>
    <w:rsid w:val="007270BA"/>
    <w:rsid w:val="00732738"/>
    <w:rsid w:val="00733850"/>
    <w:rsid w:val="007377BD"/>
    <w:rsid w:val="00751092"/>
    <w:rsid w:val="00751698"/>
    <w:rsid w:val="0075189F"/>
    <w:rsid w:val="00753BB7"/>
    <w:rsid w:val="0075427D"/>
    <w:rsid w:val="007602E9"/>
    <w:rsid w:val="00761438"/>
    <w:rsid w:val="00763BDB"/>
    <w:rsid w:val="00765FDA"/>
    <w:rsid w:val="0077408B"/>
    <w:rsid w:val="007772E1"/>
    <w:rsid w:val="007865F0"/>
    <w:rsid w:val="007945D6"/>
    <w:rsid w:val="00796E1D"/>
    <w:rsid w:val="007A3FC6"/>
    <w:rsid w:val="007B39C1"/>
    <w:rsid w:val="007B4581"/>
    <w:rsid w:val="007B58F9"/>
    <w:rsid w:val="007C56F9"/>
    <w:rsid w:val="007C78FE"/>
    <w:rsid w:val="00801A6E"/>
    <w:rsid w:val="008037BF"/>
    <w:rsid w:val="008175EC"/>
    <w:rsid w:val="008219D6"/>
    <w:rsid w:val="008263F2"/>
    <w:rsid w:val="008278BE"/>
    <w:rsid w:val="0083007F"/>
    <w:rsid w:val="00830E8F"/>
    <w:rsid w:val="00836BDC"/>
    <w:rsid w:val="008406D3"/>
    <w:rsid w:val="00841331"/>
    <w:rsid w:val="00847685"/>
    <w:rsid w:val="008566C2"/>
    <w:rsid w:val="00857716"/>
    <w:rsid w:val="00863F28"/>
    <w:rsid w:val="00864951"/>
    <w:rsid w:val="0086644C"/>
    <w:rsid w:val="008712EA"/>
    <w:rsid w:val="00872CDA"/>
    <w:rsid w:val="00881B76"/>
    <w:rsid w:val="00883DFF"/>
    <w:rsid w:val="00886A6F"/>
    <w:rsid w:val="0088773F"/>
    <w:rsid w:val="0089504C"/>
    <w:rsid w:val="00895546"/>
    <w:rsid w:val="008A0573"/>
    <w:rsid w:val="008A1996"/>
    <w:rsid w:val="008A2822"/>
    <w:rsid w:val="008A286B"/>
    <w:rsid w:val="008A39B5"/>
    <w:rsid w:val="008A460D"/>
    <w:rsid w:val="008B7720"/>
    <w:rsid w:val="008C2224"/>
    <w:rsid w:val="008C244C"/>
    <w:rsid w:val="008C4764"/>
    <w:rsid w:val="008C54EA"/>
    <w:rsid w:val="008D195A"/>
    <w:rsid w:val="008D1DF0"/>
    <w:rsid w:val="008D5D15"/>
    <w:rsid w:val="008E57EE"/>
    <w:rsid w:val="008F3EE4"/>
    <w:rsid w:val="008F53A5"/>
    <w:rsid w:val="008F5F45"/>
    <w:rsid w:val="008F71DB"/>
    <w:rsid w:val="008F7837"/>
    <w:rsid w:val="00906349"/>
    <w:rsid w:val="00910678"/>
    <w:rsid w:val="00916F70"/>
    <w:rsid w:val="009469B0"/>
    <w:rsid w:val="00950993"/>
    <w:rsid w:val="0095482C"/>
    <w:rsid w:val="00960BB9"/>
    <w:rsid w:val="00964DE9"/>
    <w:rsid w:val="0097040E"/>
    <w:rsid w:val="009722A2"/>
    <w:rsid w:val="00972764"/>
    <w:rsid w:val="00972793"/>
    <w:rsid w:val="00973D97"/>
    <w:rsid w:val="00975B7D"/>
    <w:rsid w:val="00983FD8"/>
    <w:rsid w:val="00984BEE"/>
    <w:rsid w:val="0098640E"/>
    <w:rsid w:val="00993AE3"/>
    <w:rsid w:val="00994B4F"/>
    <w:rsid w:val="0099708E"/>
    <w:rsid w:val="009B0C91"/>
    <w:rsid w:val="009B4AE8"/>
    <w:rsid w:val="009B5D19"/>
    <w:rsid w:val="009C0771"/>
    <w:rsid w:val="009C520F"/>
    <w:rsid w:val="009C7EB9"/>
    <w:rsid w:val="009D3EE4"/>
    <w:rsid w:val="009E2E5A"/>
    <w:rsid w:val="009E3CC3"/>
    <w:rsid w:val="009F12BD"/>
    <w:rsid w:val="00A00BD5"/>
    <w:rsid w:val="00A11F47"/>
    <w:rsid w:val="00A122A4"/>
    <w:rsid w:val="00A15883"/>
    <w:rsid w:val="00A171D4"/>
    <w:rsid w:val="00A21025"/>
    <w:rsid w:val="00A21071"/>
    <w:rsid w:val="00A24B52"/>
    <w:rsid w:val="00A3020B"/>
    <w:rsid w:val="00A35FB9"/>
    <w:rsid w:val="00A42D27"/>
    <w:rsid w:val="00A44EEC"/>
    <w:rsid w:val="00A47748"/>
    <w:rsid w:val="00A5342F"/>
    <w:rsid w:val="00A536AA"/>
    <w:rsid w:val="00A61E87"/>
    <w:rsid w:val="00A733C0"/>
    <w:rsid w:val="00A935B3"/>
    <w:rsid w:val="00AA11DB"/>
    <w:rsid w:val="00AA28A7"/>
    <w:rsid w:val="00AB233A"/>
    <w:rsid w:val="00AB4469"/>
    <w:rsid w:val="00AB630B"/>
    <w:rsid w:val="00AC34E8"/>
    <w:rsid w:val="00AC7029"/>
    <w:rsid w:val="00AD0FE3"/>
    <w:rsid w:val="00AD501F"/>
    <w:rsid w:val="00AD74F1"/>
    <w:rsid w:val="00AE1616"/>
    <w:rsid w:val="00AE2CEB"/>
    <w:rsid w:val="00AE3928"/>
    <w:rsid w:val="00B011DC"/>
    <w:rsid w:val="00B015D2"/>
    <w:rsid w:val="00B053B8"/>
    <w:rsid w:val="00B14742"/>
    <w:rsid w:val="00B2160E"/>
    <w:rsid w:val="00B21E21"/>
    <w:rsid w:val="00B27FA1"/>
    <w:rsid w:val="00B31BA0"/>
    <w:rsid w:val="00B367B9"/>
    <w:rsid w:val="00B369BD"/>
    <w:rsid w:val="00B44512"/>
    <w:rsid w:val="00B5015A"/>
    <w:rsid w:val="00B50425"/>
    <w:rsid w:val="00B51D5C"/>
    <w:rsid w:val="00B53C19"/>
    <w:rsid w:val="00B60EA6"/>
    <w:rsid w:val="00B61B45"/>
    <w:rsid w:val="00B703DA"/>
    <w:rsid w:val="00B7109E"/>
    <w:rsid w:val="00B71D64"/>
    <w:rsid w:val="00B828A8"/>
    <w:rsid w:val="00B917CF"/>
    <w:rsid w:val="00BA305B"/>
    <w:rsid w:val="00BB52D9"/>
    <w:rsid w:val="00BB784E"/>
    <w:rsid w:val="00BC0D0B"/>
    <w:rsid w:val="00BC3AFA"/>
    <w:rsid w:val="00BC6C58"/>
    <w:rsid w:val="00BD117D"/>
    <w:rsid w:val="00BD2DCE"/>
    <w:rsid w:val="00BE083C"/>
    <w:rsid w:val="00BE1320"/>
    <w:rsid w:val="00BE1606"/>
    <w:rsid w:val="00BE66D5"/>
    <w:rsid w:val="00BF1FAC"/>
    <w:rsid w:val="00BF39A9"/>
    <w:rsid w:val="00BF3F0D"/>
    <w:rsid w:val="00C02116"/>
    <w:rsid w:val="00C03176"/>
    <w:rsid w:val="00C108D5"/>
    <w:rsid w:val="00C11A5C"/>
    <w:rsid w:val="00C127B8"/>
    <w:rsid w:val="00C12FDC"/>
    <w:rsid w:val="00C137AD"/>
    <w:rsid w:val="00C2008E"/>
    <w:rsid w:val="00C2125D"/>
    <w:rsid w:val="00C26506"/>
    <w:rsid w:val="00C26DA6"/>
    <w:rsid w:val="00C32964"/>
    <w:rsid w:val="00C358DA"/>
    <w:rsid w:val="00C40833"/>
    <w:rsid w:val="00C52595"/>
    <w:rsid w:val="00C52AB9"/>
    <w:rsid w:val="00C53CC6"/>
    <w:rsid w:val="00C548D4"/>
    <w:rsid w:val="00C61648"/>
    <w:rsid w:val="00C62AF7"/>
    <w:rsid w:val="00C639BD"/>
    <w:rsid w:val="00C65CB9"/>
    <w:rsid w:val="00C7256F"/>
    <w:rsid w:val="00C736B3"/>
    <w:rsid w:val="00C80E9A"/>
    <w:rsid w:val="00C81536"/>
    <w:rsid w:val="00C83C7A"/>
    <w:rsid w:val="00C91615"/>
    <w:rsid w:val="00C93D4F"/>
    <w:rsid w:val="00C94642"/>
    <w:rsid w:val="00C94A01"/>
    <w:rsid w:val="00C956C5"/>
    <w:rsid w:val="00C960D8"/>
    <w:rsid w:val="00C9669C"/>
    <w:rsid w:val="00CA6335"/>
    <w:rsid w:val="00CB2245"/>
    <w:rsid w:val="00CB34A1"/>
    <w:rsid w:val="00CC1D83"/>
    <w:rsid w:val="00CC37A5"/>
    <w:rsid w:val="00CC3C43"/>
    <w:rsid w:val="00CD4857"/>
    <w:rsid w:val="00CE1DC8"/>
    <w:rsid w:val="00CF25BB"/>
    <w:rsid w:val="00CF3575"/>
    <w:rsid w:val="00CF38F3"/>
    <w:rsid w:val="00CF3FEB"/>
    <w:rsid w:val="00CF7451"/>
    <w:rsid w:val="00D041CF"/>
    <w:rsid w:val="00D05A63"/>
    <w:rsid w:val="00D20A66"/>
    <w:rsid w:val="00D34E15"/>
    <w:rsid w:val="00D356F9"/>
    <w:rsid w:val="00D36B9D"/>
    <w:rsid w:val="00D4409B"/>
    <w:rsid w:val="00D47143"/>
    <w:rsid w:val="00D801BF"/>
    <w:rsid w:val="00D81561"/>
    <w:rsid w:val="00D83991"/>
    <w:rsid w:val="00D90B0E"/>
    <w:rsid w:val="00D917ED"/>
    <w:rsid w:val="00D926BF"/>
    <w:rsid w:val="00DA1A05"/>
    <w:rsid w:val="00DA1B67"/>
    <w:rsid w:val="00DA6558"/>
    <w:rsid w:val="00DA7FCA"/>
    <w:rsid w:val="00DB1B6A"/>
    <w:rsid w:val="00DB37AC"/>
    <w:rsid w:val="00DC23E2"/>
    <w:rsid w:val="00DC7AD1"/>
    <w:rsid w:val="00DD329D"/>
    <w:rsid w:val="00DD6214"/>
    <w:rsid w:val="00DE1361"/>
    <w:rsid w:val="00DE2F3D"/>
    <w:rsid w:val="00DF0ADC"/>
    <w:rsid w:val="00E047E0"/>
    <w:rsid w:val="00E05950"/>
    <w:rsid w:val="00E06465"/>
    <w:rsid w:val="00E22A84"/>
    <w:rsid w:val="00E23A71"/>
    <w:rsid w:val="00E2579F"/>
    <w:rsid w:val="00E30788"/>
    <w:rsid w:val="00E349CD"/>
    <w:rsid w:val="00E40437"/>
    <w:rsid w:val="00E40873"/>
    <w:rsid w:val="00E4094C"/>
    <w:rsid w:val="00E43F9F"/>
    <w:rsid w:val="00E440C8"/>
    <w:rsid w:val="00E55374"/>
    <w:rsid w:val="00E60518"/>
    <w:rsid w:val="00E6281A"/>
    <w:rsid w:val="00E8391D"/>
    <w:rsid w:val="00E91AD3"/>
    <w:rsid w:val="00E9257F"/>
    <w:rsid w:val="00E9728F"/>
    <w:rsid w:val="00EB325A"/>
    <w:rsid w:val="00EB457E"/>
    <w:rsid w:val="00EC201D"/>
    <w:rsid w:val="00ED1C26"/>
    <w:rsid w:val="00ED1F40"/>
    <w:rsid w:val="00EE2EB4"/>
    <w:rsid w:val="00EE781D"/>
    <w:rsid w:val="00EF1667"/>
    <w:rsid w:val="00EF1C8F"/>
    <w:rsid w:val="00EF5429"/>
    <w:rsid w:val="00F054F6"/>
    <w:rsid w:val="00F12715"/>
    <w:rsid w:val="00F148B5"/>
    <w:rsid w:val="00F216AB"/>
    <w:rsid w:val="00F21898"/>
    <w:rsid w:val="00F218D0"/>
    <w:rsid w:val="00F2284B"/>
    <w:rsid w:val="00F3262F"/>
    <w:rsid w:val="00F35E62"/>
    <w:rsid w:val="00F418D6"/>
    <w:rsid w:val="00F46691"/>
    <w:rsid w:val="00F5181F"/>
    <w:rsid w:val="00F555A0"/>
    <w:rsid w:val="00F60148"/>
    <w:rsid w:val="00F6198B"/>
    <w:rsid w:val="00F67B38"/>
    <w:rsid w:val="00F72968"/>
    <w:rsid w:val="00F76AD8"/>
    <w:rsid w:val="00F76D3D"/>
    <w:rsid w:val="00F872FD"/>
    <w:rsid w:val="00F92081"/>
    <w:rsid w:val="00F92791"/>
    <w:rsid w:val="00F96633"/>
    <w:rsid w:val="00F9757A"/>
    <w:rsid w:val="00FA02C6"/>
    <w:rsid w:val="00FA6354"/>
    <w:rsid w:val="00FB285C"/>
    <w:rsid w:val="00FB2C50"/>
    <w:rsid w:val="00FB2DF8"/>
    <w:rsid w:val="00FB504A"/>
    <w:rsid w:val="00FC0FE4"/>
    <w:rsid w:val="00FD18B7"/>
    <w:rsid w:val="00FD3713"/>
    <w:rsid w:val="00FE0E34"/>
    <w:rsid w:val="00FE56D4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4F548FB"/>
  <w15:docId w15:val="{EC07F9A6-80F7-44B0-8C57-1B6E260A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224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  <w:rPr>
      <w:lang w:val="lv-LV"/>
    </w:rPr>
  </w:style>
  <w:style w:type="character" w:customStyle="1" w:styleId="HeaderChar">
    <w:name w:val="Header Char"/>
    <w:basedOn w:val="DefaultParagraphFont"/>
    <w:link w:val="Header"/>
    <w:uiPriority w:val="99"/>
    <w:rsid w:val="00C62AF7"/>
  </w:style>
  <w:style w:type="paragraph" w:styleId="Footer">
    <w:name w:val="footer"/>
    <w:basedOn w:val="Normal"/>
    <w:link w:val="Foot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  <w:rPr>
      <w:lang w:val="lv-LV"/>
    </w:rPr>
  </w:style>
  <w:style w:type="character" w:customStyle="1" w:styleId="FooterChar">
    <w:name w:val="Footer Char"/>
    <w:basedOn w:val="DefaultParagraphFont"/>
    <w:link w:val="Footer"/>
    <w:uiPriority w:val="99"/>
    <w:rsid w:val="00C62AF7"/>
  </w:style>
  <w:style w:type="paragraph" w:styleId="BalloonText">
    <w:name w:val="Balloon Text"/>
    <w:basedOn w:val="Normal"/>
    <w:link w:val="BalloonTextChar"/>
    <w:uiPriority w:val="99"/>
    <w:semiHidden/>
    <w:unhideWhenUsed/>
    <w:rsid w:val="00C6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21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1376"/>
    <w:pPr>
      <w:spacing w:after="200" w:line="240" w:lineRule="auto"/>
    </w:pPr>
    <w:rPr>
      <w:sz w:val="20"/>
      <w:szCs w:val="20"/>
      <w:lang w:val="lv-LV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13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37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3928"/>
    <w:rPr>
      <w:color w:val="0000FF" w:themeColor="hyperlink"/>
      <w:u w:val="single"/>
    </w:rPr>
  </w:style>
  <w:style w:type="paragraph" w:customStyle="1" w:styleId="tv2131">
    <w:name w:val="tv2131"/>
    <w:basedOn w:val="Normal"/>
    <w:rsid w:val="0053256E"/>
    <w:pPr>
      <w:spacing w:before="240" w:after="0" w:line="360" w:lineRule="auto"/>
      <w:ind w:firstLine="300"/>
      <w:jc w:val="both"/>
    </w:pPr>
    <w:rPr>
      <w:rFonts w:ascii="Verdana" w:eastAsia="Times New Roman" w:hAnsi="Verdana" w:cs="Times New Roman"/>
      <w:sz w:val="18"/>
      <w:szCs w:val="18"/>
      <w:lang w:val="lv-LV" w:eastAsia="lv-LV"/>
    </w:rPr>
  </w:style>
  <w:style w:type="paragraph" w:styleId="Revision">
    <w:name w:val="Revision"/>
    <w:hidden/>
    <w:uiPriority w:val="99"/>
    <w:semiHidden/>
    <w:rsid w:val="00895546"/>
    <w:pPr>
      <w:spacing w:after="0" w:line="240" w:lineRule="auto"/>
    </w:pPr>
    <w:rPr>
      <w:lang w:val="en-GB"/>
    </w:rPr>
  </w:style>
  <w:style w:type="paragraph" w:customStyle="1" w:styleId="tv2132">
    <w:name w:val="tv2132"/>
    <w:basedOn w:val="Normal"/>
    <w:rsid w:val="008A0573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val="lv-LV" w:eastAsia="lv-LV"/>
    </w:rPr>
  </w:style>
  <w:style w:type="character" w:styleId="Strong">
    <w:name w:val="Strong"/>
    <w:basedOn w:val="DefaultParagraphFont"/>
    <w:uiPriority w:val="22"/>
    <w:qFormat/>
    <w:rsid w:val="00465B16"/>
    <w:rPr>
      <w:b/>
      <w:bCs/>
    </w:rPr>
  </w:style>
  <w:style w:type="character" w:customStyle="1" w:styleId="apple-converted-space">
    <w:name w:val="apple-converted-space"/>
    <w:basedOn w:val="DefaultParagraphFont"/>
    <w:rsid w:val="00465B16"/>
  </w:style>
  <w:style w:type="character" w:styleId="UnresolvedMention">
    <w:name w:val="Unresolved Mention"/>
    <w:basedOn w:val="DefaultParagraphFont"/>
    <w:uiPriority w:val="99"/>
    <w:semiHidden/>
    <w:unhideWhenUsed/>
    <w:rsid w:val="000272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2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2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0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50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5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0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61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1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C4F9E-8641-4B5F-BBC0-93CB834F2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1983</Words>
  <Characters>1131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ltab</Company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Agris Daukste</dc:creator>
  <cp:lastModifiedBy>Agris Daukste</cp:lastModifiedBy>
  <cp:revision>2</cp:revision>
  <dcterms:created xsi:type="dcterms:W3CDTF">2026-01-09T10:46:00Z</dcterms:created>
  <dcterms:modified xsi:type="dcterms:W3CDTF">2026-01-09T10:46:00Z</dcterms:modified>
</cp:coreProperties>
</file>