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14FBB" w14:textId="42722D86" w:rsidR="00E21F46" w:rsidRPr="00AE4135" w:rsidRDefault="00635C0E" w:rsidP="001655C5">
      <w:pPr>
        <w:spacing w:after="0" w:line="240" w:lineRule="auto"/>
        <w:jc w:val="right"/>
      </w:pPr>
      <w:r w:rsidRPr="00AE4135">
        <w:t>Informācija masu medijiem</w:t>
      </w:r>
    </w:p>
    <w:p w14:paraId="7CFC7E04" w14:textId="2CF3ED6E" w:rsidR="00E21F46" w:rsidRPr="00AE4135" w:rsidRDefault="00E02858" w:rsidP="001655C5">
      <w:pPr>
        <w:spacing w:after="0" w:line="240" w:lineRule="auto"/>
        <w:jc w:val="right"/>
      </w:pPr>
      <w:r>
        <w:t>20</w:t>
      </w:r>
      <w:r w:rsidR="00BC5ABF" w:rsidRPr="00AE4135">
        <w:t>.</w:t>
      </w:r>
      <w:r w:rsidR="00740CC6">
        <w:t>02</w:t>
      </w:r>
      <w:r w:rsidR="00216F78">
        <w:t>.2017</w:t>
      </w:r>
    </w:p>
    <w:p w14:paraId="0ECCBB10" w14:textId="77777777" w:rsidR="00F90177" w:rsidRDefault="00F90177" w:rsidP="00952CC6">
      <w:pPr>
        <w:spacing w:after="0" w:line="240" w:lineRule="auto"/>
        <w:rPr>
          <w:b/>
          <w:sz w:val="24"/>
          <w:szCs w:val="24"/>
        </w:rPr>
      </w:pPr>
    </w:p>
    <w:p w14:paraId="0C43457B" w14:textId="03D377A8" w:rsidR="00CE4DBF" w:rsidRPr="00861C25" w:rsidRDefault="006C35A8" w:rsidP="00952CC6">
      <w:pPr>
        <w:spacing w:after="0" w:line="240" w:lineRule="auto"/>
        <w:rPr>
          <w:b/>
          <w:sz w:val="26"/>
          <w:szCs w:val="26"/>
        </w:rPr>
      </w:pPr>
      <w:r w:rsidRPr="00861C25">
        <w:rPr>
          <w:b/>
          <w:sz w:val="26"/>
          <w:szCs w:val="26"/>
        </w:rPr>
        <w:t>LTAB turpina darbu</w:t>
      </w:r>
      <w:r w:rsidR="00282CE2" w:rsidRPr="00861C25">
        <w:rPr>
          <w:b/>
          <w:sz w:val="26"/>
          <w:szCs w:val="26"/>
        </w:rPr>
        <w:t xml:space="preserve"> pie </w:t>
      </w:r>
      <w:r w:rsidR="00F84C32" w:rsidRPr="00861C25">
        <w:rPr>
          <w:b/>
          <w:sz w:val="26"/>
          <w:szCs w:val="26"/>
        </w:rPr>
        <w:t>uzlabojumiem</w:t>
      </w:r>
      <w:r w:rsidR="00282CE2" w:rsidRPr="00861C25">
        <w:rPr>
          <w:b/>
          <w:sz w:val="26"/>
          <w:szCs w:val="26"/>
        </w:rPr>
        <w:t>, kas ļau</w:t>
      </w:r>
      <w:r w:rsidR="00605E15" w:rsidRPr="00861C25">
        <w:rPr>
          <w:b/>
          <w:sz w:val="26"/>
          <w:szCs w:val="26"/>
        </w:rPr>
        <w:t>s</w:t>
      </w:r>
      <w:r w:rsidR="00282CE2" w:rsidRPr="00861C25">
        <w:rPr>
          <w:b/>
          <w:sz w:val="26"/>
          <w:szCs w:val="26"/>
        </w:rPr>
        <w:t xml:space="preserve"> cietušajiem ātrāk saņemt atlīdzību</w:t>
      </w:r>
    </w:p>
    <w:p w14:paraId="05B553CF" w14:textId="77777777" w:rsidR="00916D83" w:rsidRPr="00AE4135" w:rsidRDefault="00916D83" w:rsidP="001655C5">
      <w:pPr>
        <w:spacing w:after="0" w:line="240" w:lineRule="auto"/>
        <w:jc w:val="center"/>
        <w:rPr>
          <w:b/>
        </w:rPr>
      </w:pPr>
    </w:p>
    <w:p w14:paraId="28158E4D" w14:textId="28398B8D" w:rsidR="00216F78" w:rsidRPr="009649DF" w:rsidRDefault="00282CE2" w:rsidP="002E6ADF">
      <w:pPr>
        <w:spacing w:after="0" w:line="240" w:lineRule="auto"/>
        <w:jc w:val="both"/>
        <w:rPr>
          <w:b/>
          <w:sz w:val="24"/>
          <w:szCs w:val="24"/>
        </w:rPr>
      </w:pPr>
      <w:bookmarkStart w:id="0" w:name="_GoBack"/>
      <w:r>
        <w:rPr>
          <w:b/>
          <w:sz w:val="24"/>
          <w:szCs w:val="24"/>
        </w:rPr>
        <w:t>Pagājušajā nedēļā Ministru Kabinetā tika skatīts priekšlikums</w:t>
      </w:r>
      <w:r w:rsidRPr="00282CE2">
        <w:rPr>
          <w:b/>
          <w:sz w:val="24"/>
          <w:szCs w:val="24"/>
        </w:rPr>
        <w:t xml:space="preserve"> par iespējām </w:t>
      </w:r>
      <w:r w:rsidR="001119E7">
        <w:rPr>
          <w:b/>
          <w:sz w:val="24"/>
          <w:szCs w:val="24"/>
        </w:rPr>
        <w:t>uzlabot informācijas apmaiņu starp</w:t>
      </w:r>
      <w:r w:rsidR="00861C25">
        <w:rPr>
          <w:b/>
          <w:sz w:val="24"/>
          <w:szCs w:val="24"/>
        </w:rPr>
        <w:t xml:space="preserve"> tiesībsargājošajām iestādēm, citām valsts </w:t>
      </w:r>
      <w:r w:rsidR="00AA246C">
        <w:rPr>
          <w:b/>
          <w:sz w:val="24"/>
          <w:szCs w:val="24"/>
        </w:rPr>
        <w:t xml:space="preserve">institūcijām </w:t>
      </w:r>
      <w:r w:rsidR="00861C25">
        <w:rPr>
          <w:b/>
          <w:sz w:val="24"/>
          <w:szCs w:val="24"/>
        </w:rPr>
        <w:t xml:space="preserve">un </w:t>
      </w:r>
      <w:r w:rsidR="001119E7">
        <w:rPr>
          <w:b/>
          <w:sz w:val="24"/>
          <w:szCs w:val="24"/>
        </w:rPr>
        <w:t>apdrošinātājiem</w:t>
      </w:r>
      <w:r w:rsidR="00605E15">
        <w:rPr>
          <w:b/>
          <w:sz w:val="24"/>
          <w:szCs w:val="24"/>
        </w:rPr>
        <w:t>, kas ļautu apdrošināšanas sabiedrībām</w:t>
      </w:r>
      <w:r w:rsidR="00FB42D7" w:rsidRPr="00FB42D7">
        <w:rPr>
          <w:b/>
          <w:sz w:val="24"/>
          <w:szCs w:val="24"/>
        </w:rPr>
        <w:t xml:space="preserve"> </w:t>
      </w:r>
      <w:r w:rsidR="00FB42D7">
        <w:rPr>
          <w:b/>
          <w:sz w:val="24"/>
          <w:szCs w:val="24"/>
        </w:rPr>
        <w:t xml:space="preserve">operatīvāk </w:t>
      </w:r>
      <w:r w:rsidR="00FB42D7" w:rsidRPr="00FB42D7">
        <w:rPr>
          <w:b/>
          <w:sz w:val="24"/>
          <w:szCs w:val="24"/>
        </w:rPr>
        <w:t>pieņemt lēmumu</w:t>
      </w:r>
      <w:r w:rsidR="00605E15">
        <w:rPr>
          <w:b/>
          <w:sz w:val="24"/>
          <w:szCs w:val="24"/>
        </w:rPr>
        <w:t>s</w:t>
      </w:r>
      <w:r w:rsidR="00FB42D7" w:rsidRPr="00FB42D7">
        <w:rPr>
          <w:b/>
          <w:sz w:val="24"/>
          <w:szCs w:val="24"/>
        </w:rPr>
        <w:t xml:space="preserve"> par atlīdzības izmaks</w:t>
      </w:r>
      <w:r w:rsidR="00605E15">
        <w:rPr>
          <w:b/>
          <w:sz w:val="24"/>
          <w:szCs w:val="24"/>
        </w:rPr>
        <w:t>u</w:t>
      </w:r>
      <w:r w:rsidR="00FB42D7" w:rsidRPr="00FB42D7">
        <w:rPr>
          <w:b/>
          <w:sz w:val="24"/>
          <w:szCs w:val="24"/>
        </w:rPr>
        <w:t xml:space="preserve"> </w:t>
      </w:r>
      <w:proofErr w:type="spellStart"/>
      <w:r w:rsidR="00FB42D7" w:rsidRPr="00FB42D7">
        <w:rPr>
          <w:b/>
          <w:sz w:val="24"/>
          <w:szCs w:val="24"/>
        </w:rPr>
        <w:t>CSNg</w:t>
      </w:r>
      <w:proofErr w:type="spellEnd"/>
      <w:r w:rsidR="00FB42D7" w:rsidRPr="00FB42D7">
        <w:rPr>
          <w:b/>
          <w:sz w:val="24"/>
          <w:szCs w:val="24"/>
        </w:rPr>
        <w:t xml:space="preserve"> cietušajām personām</w:t>
      </w:r>
      <w:r w:rsidR="00FB42D7">
        <w:rPr>
          <w:b/>
          <w:sz w:val="24"/>
          <w:szCs w:val="24"/>
        </w:rPr>
        <w:t>.</w:t>
      </w:r>
      <w:bookmarkEnd w:id="0"/>
    </w:p>
    <w:p w14:paraId="66937133" w14:textId="77777777" w:rsidR="00216F78" w:rsidRDefault="00216F78" w:rsidP="002E6ADF">
      <w:pPr>
        <w:spacing w:after="0" w:line="240" w:lineRule="auto"/>
        <w:jc w:val="both"/>
        <w:rPr>
          <w:b/>
        </w:rPr>
      </w:pPr>
    </w:p>
    <w:p w14:paraId="73D61706" w14:textId="6C0FAAA5" w:rsidR="00152B19" w:rsidRPr="00152B19" w:rsidRDefault="00152B19" w:rsidP="009F275F">
      <w:pPr>
        <w:spacing w:after="0" w:line="240" w:lineRule="auto"/>
        <w:jc w:val="both"/>
        <w:rPr>
          <w:sz w:val="24"/>
          <w:szCs w:val="24"/>
        </w:rPr>
      </w:pPr>
      <w:r w:rsidRPr="00152B19">
        <w:rPr>
          <w:sz w:val="24"/>
          <w:szCs w:val="24"/>
        </w:rPr>
        <w:t xml:space="preserve">Priekšlikuma mērķis ir paātrināt apdrošināšanas atlīdzības izmaksu </w:t>
      </w:r>
      <w:proofErr w:type="spellStart"/>
      <w:r w:rsidRPr="00152B19">
        <w:rPr>
          <w:sz w:val="24"/>
          <w:szCs w:val="24"/>
        </w:rPr>
        <w:t>CSNg</w:t>
      </w:r>
      <w:proofErr w:type="spellEnd"/>
      <w:r w:rsidRPr="00152B19">
        <w:rPr>
          <w:sz w:val="24"/>
          <w:szCs w:val="24"/>
        </w:rPr>
        <w:t xml:space="preserve"> cietušajiem</w:t>
      </w:r>
      <w:r w:rsidR="00984F1E">
        <w:rPr>
          <w:sz w:val="24"/>
          <w:szCs w:val="24"/>
        </w:rPr>
        <w:t xml:space="preserve"> un valstij</w:t>
      </w:r>
      <w:r w:rsidRPr="00152B19">
        <w:rPr>
          <w:sz w:val="24"/>
          <w:szCs w:val="24"/>
        </w:rPr>
        <w:t xml:space="preserve"> gadījumos, kad ierosināts kriminālprocess. “Ļoti bieži cietušajiem tieši šajā brīdī visvairāk nepieciešama palīdzība, tādēļ ātrāka valsts iestāžu un apdrošinātāju informācijas apmaiņa elektroniskā veidā </w:t>
      </w:r>
      <w:r w:rsidR="00AA246C" w:rsidRPr="00152B19">
        <w:rPr>
          <w:sz w:val="24"/>
          <w:szCs w:val="24"/>
        </w:rPr>
        <w:t>ļau</w:t>
      </w:r>
      <w:r w:rsidR="00AA246C">
        <w:rPr>
          <w:sz w:val="24"/>
          <w:szCs w:val="24"/>
        </w:rPr>
        <w:t>tu</w:t>
      </w:r>
      <w:r w:rsidR="00AA246C" w:rsidRPr="00152B19">
        <w:rPr>
          <w:sz w:val="24"/>
          <w:szCs w:val="24"/>
        </w:rPr>
        <w:t xml:space="preserve"> </w:t>
      </w:r>
      <w:r w:rsidRPr="00152B19">
        <w:rPr>
          <w:sz w:val="24"/>
          <w:szCs w:val="24"/>
        </w:rPr>
        <w:t xml:space="preserve">operatīvāk pieņemt lēmumu par </w:t>
      </w:r>
      <w:proofErr w:type="spellStart"/>
      <w:r w:rsidRPr="00152B19">
        <w:rPr>
          <w:sz w:val="24"/>
          <w:szCs w:val="24"/>
        </w:rPr>
        <w:t>CSNg</w:t>
      </w:r>
      <w:proofErr w:type="spellEnd"/>
      <w:r w:rsidRPr="00152B19">
        <w:rPr>
          <w:sz w:val="24"/>
          <w:szCs w:val="24"/>
        </w:rPr>
        <w:t xml:space="preserve"> apstākļiem un atlīdzības izmaksu cietušajiem,” stāsta Latvijas Transportlīdzekļu apdrošinātāju biroja </w:t>
      </w:r>
      <w:r w:rsidR="00AA246C">
        <w:rPr>
          <w:sz w:val="24"/>
          <w:szCs w:val="24"/>
        </w:rPr>
        <w:t xml:space="preserve">(turpmāk – LTAB) </w:t>
      </w:r>
      <w:r w:rsidRPr="00152B19">
        <w:rPr>
          <w:sz w:val="24"/>
          <w:szCs w:val="24"/>
        </w:rPr>
        <w:t>valdes priekšsēdētājs Jānis Abāšins.</w:t>
      </w:r>
    </w:p>
    <w:p w14:paraId="28593FBA" w14:textId="77777777" w:rsidR="00152B19" w:rsidRDefault="00152B19" w:rsidP="009F275F">
      <w:pPr>
        <w:spacing w:after="0" w:line="240" w:lineRule="auto"/>
        <w:jc w:val="both"/>
        <w:rPr>
          <w:sz w:val="24"/>
          <w:szCs w:val="24"/>
        </w:rPr>
      </w:pPr>
    </w:p>
    <w:p w14:paraId="0F4F4387" w14:textId="573AC15F" w:rsidR="00FE2F22" w:rsidRDefault="00FB42D7" w:rsidP="00FE2F22">
      <w:pPr>
        <w:jc w:val="both"/>
        <w:rPr>
          <w:sz w:val="24"/>
          <w:szCs w:val="24"/>
        </w:rPr>
      </w:pPr>
      <w:r>
        <w:rPr>
          <w:sz w:val="24"/>
          <w:szCs w:val="24"/>
        </w:rPr>
        <w:t>J</w:t>
      </w:r>
      <w:r w:rsidR="00F84C32">
        <w:rPr>
          <w:sz w:val="24"/>
          <w:szCs w:val="24"/>
        </w:rPr>
        <w:t>āatzīmē, ka j</w:t>
      </w:r>
      <w:r>
        <w:rPr>
          <w:sz w:val="24"/>
          <w:szCs w:val="24"/>
        </w:rPr>
        <w:t xml:space="preserve">au pērnā gada izskaņā pieņemtie grozījumi OCTA likumā paver apdrošinātājiem plašākas iespējas pieņemt lēmumu par atlīdzības izmaksu </w:t>
      </w:r>
      <w:proofErr w:type="spellStart"/>
      <w:r>
        <w:rPr>
          <w:sz w:val="24"/>
          <w:szCs w:val="24"/>
        </w:rPr>
        <w:t>CSNg</w:t>
      </w:r>
      <w:proofErr w:type="spellEnd"/>
      <w:r>
        <w:rPr>
          <w:sz w:val="24"/>
          <w:szCs w:val="24"/>
        </w:rPr>
        <w:t xml:space="preserve"> cietušajiem vēl pirms tiesvedības izbeigšanās. </w:t>
      </w:r>
      <w:r w:rsidR="00FE2F22">
        <w:rPr>
          <w:sz w:val="24"/>
          <w:szCs w:val="24"/>
        </w:rPr>
        <w:t xml:space="preserve">“Apdrošinātāju praksē ir gadījumi, kad to rīcībā esošā informācija neļauj nepārprotami konstatēt, kurš ir </w:t>
      </w:r>
      <w:proofErr w:type="spellStart"/>
      <w:r w:rsidR="00FE2F22">
        <w:rPr>
          <w:sz w:val="24"/>
          <w:szCs w:val="24"/>
        </w:rPr>
        <w:t>CSNg</w:t>
      </w:r>
      <w:proofErr w:type="spellEnd"/>
      <w:r w:rsidR="00FE2F22">
        <w:rPr>
          <w:sz w:val="24"/>
          <w:szCs w:val="24"/>
        </w:rPr>
        <w:t xml:space="preserve"> izraisītājs un kurš - cietušais. </w:t>
      </w:r>
      <w:r w:rsidR="008C49BD">
        <w:rPr>
          <w:sz w:val="24"/>
          <w:szCs w:val="24"/>
        </w:rPr>
        <w:t>Ja</w:t>
      </w:r>
      <w:r w:rsidR="00FE2F22">
        <w:rPr>
          <w:sz w:val="24"/>
          <w:szCs w:val="24"/>
        </w:rPr>
        <w:t xml:space="preserve"> situācijās, </w:t>
      </w:r>
      <w:r w:rsidR="008C49BD">
        <w:rPr>
          <w:sz w:val="24"/>
          <w:szCs w:val="24"/>
        </w:rPr>
        <w:t>kad par</w:t>
      </w:r>
      <w:r w:rsidR="00FE2F22">
        <w:rPr>
          <w:sz w:val="24"/>
          <w:szCs w:val="24"/>
        </w:rPr>
        <w:t xml:space="preserve"> </w:t>
      </w:r>
      <w:proofErr w:type="spellStart"/>
      <w:r w:rsidR="00FE2F22">
        <w:rPr>
          <w:sz w:val="24"/>
          <w:szCs w:val="24"/>
        </w:rPr>
        <w:t>CSNg</w:t>
      </w:r>
      <w:proofErr w:type="spellEnd"/>
      <w:r w:rsidR="00FE2F22">
        <w:rPr>
          <w:sz w:val="24"/>
          <w:szCs w:val="24"/>
        </w:rPr>
        <w:t xml:space="preserve"> uzsākta tiesvedība, kas nereti ilgst gadiem, būtu iespējams bez sarežģījumiem saņemt vairāk informācij</w:t>
      </w:r>
      <w:r w:rsidR="008C49BD">
        <w:rPr>
          <w:sz w:val="24"/>
          <w:szCs w:val="24"/>
        </w:rPr>
        <w:t>as</w:t>
      </w:r>
      <w:r w:rsidR="00FE2F22">
        <w:rPr>
          <w:sz w:val="24"/>
          <w:szCs w:val="24"/>
        </w:rPr>
        <w:t xml:space="preserve"> par </w:t>
      </w:r>
      <w:proofErr w:type="spellStart"/>
      <w:r w:rsidR="00FE2F22">
        <w:rPr>
          <w:sz w:val="24"/>
          <w:szCs w:val="24"/>
        </w:rPr>
        <w:t>CSNg</w:t>
      </w:r>
      <w:proofErr w:type="spellEnd"/>
      <w:r w:rsidR="00FE2F22">
        <w:rPr>
          <w:sz w:val="24"/>
          <w:szCs w:val="24"/>
        </w:rPr>
        <w:t xml:space="preserve"> apstākļiem, </w:t>
      </w:r>
      <w:r w:rsidR="008C49BD">
        <w:rPr>
          <w:sz w:val="24"/>
          <w:szCs w:val="24"/>
        </w:rPr>
        <w:t>tad</w:t>
      </w:r>
      <w:r w:rsidR="00FE2F22">
        <w:rPr>
          <w:sz w:val="24"/>
          <w:szCs w:val="24"/>
        </w:rPr>
        <w:t xml:space="preserve"> negaidot tiesas spriedumu </w:t>
      </w:r>
      <w:r w:rsidR="008C49BD">
        <w:rPr>
          <w:sz w:val="24"/>
          <w:szCs w:val="24"/>
        </w:rPr>
        <w:t xml:space="preserve">varētu </w:t>
      </w:r>
      <w:r w:rsidR="00FE2F22">
        <w:rPr>
          <w:sz w:val="24"/>
          <w:szCs w:val="24"/>
        </w:rPr>
        <w:t xml:space="preserve">ātrāk pieņemt lēmumu un izmaksāt atlīdzību par personai nodarītajiem zaudējumiem,” </w:t>
      </w:r>
      <w:r w:rsidR="00AA246C">
        <w:rPr>
          <w:sz w:val="24"/>
          <w:szCs w:val="24"/>
        </w:rPr>
        <w:t xml:space="preserve">skaidro </w:t>
      </w:r>
      <w:proofErr w:type="spellStart"/>
      <w:r w:rsidR="00AA246C">
        <w:rPr>
          <w:sz w:val="24"/>
          <w:szCs w:val="24"/>
        </w:rPr>
        <w:t>J.</w:t>
      </w:r>
      <w:r w:rsidR="00FE2F22">
        <w:rPr>
          <w:sz w:val="24"/>
          <w:szCs w:val="24"/>
        </w:rPr>
        <w:t>Abāšins</w:t>
      </w:r>
      <w:proofErr w:type="spellEnd"/>
      <w:r w:rsidR="00FE2F22">
        <w:rPr>
          <w:sz w:val="24"/>
          <w:szCs w:val="24"/>
        </w:rPr>
        <w:t>.</w:t>
      </w:r>
    </w:p>
    <w:p w14:paraId="0FB12476" w14:textId="7BFECBB5" w:rsidR="00041290" w:rsidRDefault="00F84C32" w:rsidP="009F275F">
      <w:pPr>
        <w:spacing w:after="0" w:line="240" w:lineRule="auto"/>
        <w:jc w:val="both"/>
        <w:rPr>
          <w:sz w:val="24"/>
          <w:szCs w:val="24"/>
        </w:rPr>
      </w:pPr>
      <w:r>
        <w:rPr>
          <w:sz w:val="24"/>
          <w:szCs w:val="24"/>
        </w:rPr>
        <w:t>“Ātrāka atlīdzības izmaksa</w:t>
      </w:r>
      <w:r w:rsidR="00FB42D7" w:rsidRPr="00FB42D7">
        <w:rPr>
          <w:sz w:val="24"/>
          <w:szCs w:val="24"/>
        </w:rPr>
        <w:t xml:space="preserve"> ļau</w:t>
      </w:r>
      <w:r w:rsidR="00FE2F22">
        <w:rPr>
          <w:sz w:val="24"/>
          <w:szCs w:val="24"/>
        </w:rPr>
        <w:t>tu</w:t>
      </w:r>
      <w:r w:rsidR="00FB42D7" w:rsidRPr="00FB42D7">
        <w:rPr>
          <w:sz w:val="24"/>
          <w:szCs w:val="24"/>
        </w:rPr>
        <w:t xml:space="preserve"> cietušajam</w:t>
      </w:r>
      <w:r w:rsidR="00ED7EDD">
        <w:rPr>
          <w:sz w:val="24"/>
          <w:szCs w:val="24"/>
        </w:rPr>
        <w:t xml:space="preserve"> saņemt operatīvu </w:t>
      </w:r>
      <w:r w:rsidR="00FB42D7" w:rsidRPr="00FB42D7">
        <w:rPr>
          <w:sz w:val="24"/>
          <w:szCs w:val="24"/>
        </w:rPr>
        <w:t>ārstēšanu, savukārt apdrošinātājiem izvairīties no papildus izmaksām, kas var rasties savlaicīgi neveiktas ārstēšanas vai komplikāciju radītu seku novēršanā</w:t>
      </w:r>
      <w:r>
        <w:rPr>
          <w:sz w:val="24"/>
          <w:szCs w:val="24"/>
        </w:rPr>
        <w:t xml:space="preserve">,” </w:t>
      </w:r>
      <w:r w:rsidR="00AA246C">
        <w:rPr>
          <w:sz w:val="24"/>
          <w:szCs w:val="24"/>
        </w:rPr>
        <w:t>stāsta</w:t>
      </w:r>
      <w:r w:rsidR="006C35A8">
        <w:rPr>
          <w:sz w:val="24"/>
          <w:szCs w:val="24"/>
        </w:rPr>
        <w:t xml:space="preserve"> LTAB valdes priekšsēdētājs</w:t>
      </w:r>
      <w:r w:rsidR="00FE2F22">
        <w:rPr>
          <w:sz w:val="24"/>
          <w:szCs w:val="24"/>
        </w:rPr>
        <w:t>.</w:t>
      </w:r>
    </w:p>
    <w:p w14:paraId="786F427B" w14:textId="5F564E0F" w:rsidR="00ED7EDD" w:rsidRDefault="00ED7EDD" w:rsidP="009F275F">
      <w:pPr>
        <w:spacing w:after="0" w:line="240" w:lineRule="auto"/>
        <w:jc w:val="both"/>
        <w:rPr>
          <w:sz w:val="24"/>
          <w:szCs w:val="24"/>
        </w:rPr>
      </w:pPr>
    </w:p>
    <w:p w14:paraId="1179F2F7" w14:textId="114C79A6" w:rsidR="005E74C5" w:rsidRPr="00FB42D7" w:rsidRDefault="005E74C5" w:rsidP="001655C5">
      <w:pPr>
        <w:spacing w:after="0" w:line="240" w:lineRule="auto"/>
        <w:jc w:val="both"/>
        <w:rPr>
          <w:sz w:val="24"/>
          <w:szCs w:val="24"/>
        </w:rPr>
      </w:pPr>
      <w:r w:rsidRPr="00FB42D7">
        <w:rPr>
          <w:sz w:val="24"/>
          <w:szCs w:val="24"/>
        </w:rPr>
        <w:t xml:space="preserve">1997. gadā Latvijā tika ieviesta OCTA sistēma, kuras mērķis ir nodrošināt ceļu satiksmes negadījumā cietušo trešo personu interešu aizsardzību Latvijā un Zaļās kartes dalībvalstīs. Sistēmas sekmīgākai darbības nodrošināšanai ir izveidots LTAB, kurā apvienojušās apdrošināšanas sabiedrības, kurām ir tiesības veikt OCTA apdrošināšanu Latvijā – AAS “Balta”, AAS “Baltijas Apdrošināšanas Nams”, AAS “Baltikums </w:t>
      </w:r>
      <w:proofErr w:type="spellStart"/>
      <w:r w:rsidRPr="00FB42D7">
        <w:rPr>
          <w:sz w:val="24"/>
          <w:szCs w:val="24"/>
        </w:rPr>
        <w:t>Vienna</w:t>
      </w:r>
      <w:proofErr w:type="spellEnd"/>
      <w:r w:rsidRPr="00FB42D7">
        <w:rPr>
          <w:sz w:val="24"/>
          <w:szCs w:val="24"/>
        </w:rPr>
        <w:t xml:space="preserve"> </w:t>
      </w:r>
      <w:proofErr w:type="spellStart"/>
      <w:r w:rsidRPr="00FB42D7">
        <w:rPr>
          <w:sz w:val="24"/>
          <w:szCs w:val="24"/>
        </w:rPr>
        <w:t>Insurance</w:t>
      </w:r>
      <w:proofErr w:type="spellEnd"/>
      <w:r w:rsidRPr="00FB42D7">
        <w:rPr>
          <w:sz w:val="24"/>
          <w:szCs w:val="24"/>
        </w:rPr>
        <w:t xml:space="preserve"> </w:t>
      </w:r>
      <w:proofErr w:type="spellStart"/>
      <w:r w:rsidRPr="00FB42D7">
        <w:rPr>
          <w:sz w:val="24"/>
          <w:szCs w:val="24"/>
        </w:rPr>
        <w:t>Group</w:t>
      </w:r>
      <w:proofErr w:type="spellEnd"/>
      <w:r w:rsidRPr="00FB42D7">
        <w:rPr>
          <w:sz w:val="24"/>
          <w:szCs w:val="24"/>
        </w:rPr>
        <w:t xml:space="preserve">”, AAS “BTA </w:t>
      </w:r>
      <w:proofErr w:type="spellStart"/>
      <w:r w:rsidRPr="00FB42D7">
        <w:rPr>
          <w:sz w:val="24"/>
          <w:szCs w:val="24"/>
        </w:rPr>
        <w:t>Baltic</w:t>
      </w:r>
      <w:proofErr w:type="spellEnd"/>
      <w:r w:rsidRPr="00FB42D7">
        <w:rPr>
          <w:sz w:val="24"/>
          <w:szCs w:val="24"/>
        </w:rPr>
        <w:t xml:space="preserve"> </w:t>
      </w:r>
      <w:proofErr w:type="spellStart"/>
      <w:r w:rsidRPr="00FB42D7">
        <w:rPr>
          <w:sz w:val="24"/>
          <w:szCs w:val="24"/>
        </w:rPr>
        <w:t>Insurance</w:t>
      </w:r>
      <w:proofErr w:type="spellEnd"/>
      <w:r w:rsidRPr="00FB42D7">
        <w:rPr>
          <w:sz w:val="24"/>
          <w:szCs w:val="24"/>
        </w:rPr>
        <w:t xml:space="preserve"> </w:t>
      </w:r>
      <w:proofErr w:type="spellStart"/>
      <w:r w:rsidRPr="00FB42D7">
        <w:rPr>
          <w:sz w:val="24"/>
          <w:szCs w:val="24"/>
        </w:rPr>
        <w:t>Company</w:t>
      </w:r>
      <w:proofErr w:type="spellEnd"/>
      <w:r w:rsidRPr="00FB42D7">
        <w:rPr>
          <w:sz w:val="24"/>
          <w:szCs w:val="24"/>
        </w:rPr>
        <w:t>”, “</w:t>
      </w:r>
      <w:proofErr w:type="spellStart"/>
      <w:r w:rsidRPr="00FB42D7">
        <w:rPr>
          <w:sz w:val="24"/>
          <w:szCs w:val="24"/>
        </w:rPr>
        <w:t>Compensa</w:t>
      </w:r>
      <w:proofErr w:type="spellEnd"/>
      <w:r w:rsidRPr="00FB42D7">
        <w:rPr>
          <w:sz w:val="24"/>
          <w:szCs w:val="24"/>
        </w:rPr>
        <w:t xml:space="preserve"> </w:t>
      </w:r>
      <w:proofErr w:type="spellStart"/>
      <w:r w:rsidRPr="00FB42D7">
        <w:rPr>
          <w:sz w:val="24"/>
          <w:szCs w:val="24"/>
        </w:rPr>
        <w:t>Vienna</w:t>
      </w:r>
      <w:proofErr w:type="spellEnd"/>
      <w:r w:rsidRPr="00FB42D7">
        <w:rPr>
          <w:sz w:val="24"/>
          <w:szCs w:val="24"/>
        </w:rPr>
        <w:t xml:space="preserve"> </w:t>
      </w:r>
      <w:proofErr w:type="spellStart"/>
      <w:r w:rsidRPr="00FB42D7">
        <w:rPr>
          <w:sz w:val="24"/>
          <w:szCs w:val="24"/>
        </w:rPr>
        <w:t>Insurance</w:t>
      </w:r>
      <w:proofErr w:type="spellEnd"/>
      <w:r w:rsidRPr="00FB42D7">
        <w:rPr>
          <w:sz w:val="24"/>
          <w:szCs w:val="24"/>
        </w:rPr>
        <w:t xml:space="preserve"> </w:t>
      </w:r>
      <w:proofErr w:type="spellStart"/>
      <w:r w:rsidRPr="00FB42D7">
        <w:rPr>
          <w:sz w:val="24"/>
          <w:szCs w:val="24"/>
        </w:rPr>
        <w:t>Group</w:t>
      </w:r>
      <w:proofErr w:type="spellEnd"/>
      <w:r w:rsidRPr="00FB42D7">
        <w:rPr>
          <w:sz w:val="24"/>
          <w:szCs w:val="24"/>
        </w:rPr>
        <w:t xml:space="preserve">” UADB Latvijas filiāle, “ERGO </w:t>
      </w:r>
      <w:proofErr w:type="spellStart"/>
      <w:r w:rsidRPr="00FB42D7">
        <w:rPr>
          <w:sz w:val="24"/>
          <w:szCs w:val="24"/>
        </w:rPr>
        <w:t>Insurance</w:t>
      </w:r>
      <w:proofErr w:type="spellEnd"/>
      <w:r w:rsidRPr="00FB42D7">
        <w:rPr>
          <w:sz w:val="24"/>
          <w:szCs w:val="24"/>
        </w:rPr>
        <w:t>” SE Latvijas filiāle, A</w:t>
      </w:r>
      <w:r w:rsidR="000A24A2" w:rsidRPr="00FB42D7">
        <w:rPr>
          <w:sz w:val="24"/>
          <w:szCs w:val="24"/>
        </w:rPr>
        <w:t>DB</w:t>
      </w:r>
      <w:r w:rsidRPr="00FB42D7">
        <w:rPr>
          <w:sz w:val="24"/>
          <w:szCs w:val="24"/>
        </w:rPr>
        <w:t xml:space="preserve"> “</w:t>
      </w:r>
      <w:proofErr w:type="spellStart"/>
      <w:r w:rsidRPr="00FB42D7">
        <w:rPr>
          <w:sz w:val="24"/>
          <w:szCs w:val="24"/>
        </w:rPr>
        <w:t>Gjensidige</w:t>
      </w:r>
      <w:proofErr w:type="spellEnd"/>
      <w:r w:rsidRPr="00FB42D7">
        <w:rPr>
          <w:sz w:val="24"/>
          <w:szCs w:val="24"/>
        </w:rPr>
        <w:t>”</w:t>
      </w:r>
      <w:r w:rsidR="000A24A2" w:rsidRPr="00FB42D7">
        <w:rPr>
          <w:sz w:val="24"/>
          <w:szCs w:val="24"/>
        </w:rPr>
        <w:t xml:space="preserve"> Latvijas filiāle</w:t>
      </w:r>
      <w:r w:rsidRPr="00FB42D7">
        <w:rPr>
          <w:sz w:val="24"/>
          <w:szCs w:val="24"/>
        </w:rPr>
        <w:t>, “</w:t>
      </w:r>
      <w:proofErr w:type="spellStart"/>
      <w:r w:rsidRPr="00FB42D7">
        <w:rPr>
          <w:sz w:val="24"/>
          <w:szCs w:val="24"/>
        </w:rPr>
        <w:t>If</w:t>
      </w:r>
      <w:proofErr w:type="spellEnd"/>
      <w:r w:rsidRPr="00FB42D7">
        <w:rPr>
          <w:sz w:val="24"/>
          <w:szCs w:val="24"/>
        </w:rPr>
        <w:t xml:space="preserve"> P&amp;C </w:t>
      </w:r>
      <w:proofErr w:type="spellStart"/>
      <w:r w:rsidRPr="00FB42D7">
        <w:rPr>
          <w:sz w:val="24"/>
          <w:szCs w:val="24"/>
        </w:rPr>
        <w:t>Insurance</w:t>
      </w:r>
      <w:proofErr w:type="spellEnd"/>
      <w:r w:rsidRPr="00FB42D7">
        <w:rPr>
          <w:sz w:val="24"/>
          <w:szCs w:val="24"/>
        </w:rPr>
        <w:t>” AS Latvijas filiāle, “</w:t>
      </w:r>
      <w:proofErr w:type="spellStart"/>
      <w:r w:rsidRPr="00FB42D7">
        <w:rPr>
          <w:sz w:val="24"/>
          <w:szCs w:val="24"/>
        </w:rPr>
        <w:t>Seesam</w:t>
      </w:r>
      <w:proofErr w:type="spellEnd"/>
      <w:r w:rsidRPr="00FB42D7">
        <w:rPr>
          <w:sz w:val="24"/>
          <w:szCs w:val="24"/>
        </w:rPr>
        <w:t xml:space="preserve"> </w:t>
      </w:r>
      <w:proofErr w:type="spellStart"/>
      <w:r w:rsidRPr="00FB42D7">
        <w:rPr>
          <w:sz w:val="24"/>
          <w:szCs w:val="24"/>
        </w:rPr>
        <w:t>Insurance</w:t>
      </w:r>
      <w:proofErr w:type="spellEnd"/>
      <w:r w:rsidRPr="00FB42D7">
        <w:rPr>
          <w:sz w:val="24"/>
          <w:szCs w:val="24"/>
        </w:rPr>
        <w:t>” AS Latvijas filiāle un “</w:t>
      </w:r>
      <w:proofErr w:type="spellStart"/>
      <w:r w:rsidRPr="00FB42D7">
        <w:rPr>
          <w:sz w:val="24"/>
          <w:szCs w:val="24"/>
        </w:rPr>
        <w:t>Swedbank</w:t>
      </w:r>
      <w:proofErr w:type="spellEnd"/>
      <w:r w:rsidRPr="00FB42D7">
        <w:rPr>
          <w:sz w:val="24"/>
          <w:szCs w:val="24"/>
        </w:rPr>
        <w:t xml:space="preserve"> P&amp;C </w:t>
      </w:r>
      <w:proofErr w:type="spellStart"/>
      <w:r w:rsidRPr="00FB42D7">
        <w:rPr>
          <w:sz w:val="24"/>
          <w:szCs w:val="24"/>
        </w:rPr>
        <w:t>Insurance</w:t>
      </w:r>
      <w:proofErr w:type="spellEnd"/>
      <w:r w:rsidRPr="00FB42D7">
        <w:rPr>
          <w:sz w:val="24"/>
          <w:szCs w:val="24"/>
        </w:rPr>
        <w:t>” AS Latvijas filiāle.</w:t>
      </w:r>
    </w:p>
    <w:p w14:paraId="6D39FAEA" w14:textId="645BDFE9" w:rsidR="00E36F7D" w:rsidRPr="00FB42D7" w:rsidRDefault="00E36F7D" w:rsidP="001655C5">
      <w:pPr>
        <w:spacing w:after="0" w:line="240" w:lineRule="auto"/>
        <w:jc w:val="both"/>
        <w:rPr>
          <w:sz w:val="24"/>
          <w:szCs w:val="24"/>
        </w:rPr>
      </w:pPr>
    </w:p>
    <w:p w14:paraId="303C4955" w14:textId="77777777" w:rsidR="00E21F46" w:rsidRPr="00FB42D7" w:rsidRDefault="00E21F46" w:rsidP="001655C5">
      <w:pPr>
        <w:spacing w:after="0" w:line="240" w:lineRule="auto"/>
        <w:jc w:val="right"/>
        <w:rPr>
          <w:sz w:val="24"/>
          <w:szCs w:val="24"/>
        </w:rPr>
      </w:pPr>
      <w:r w:rsidRPr="00FB42D7">
        <w:rPr>
          <w:sz w:val="24"/>
          <w:szCs w:val="24"/>
        </w:rPr>
        <w:t xml:space="preserve">Informāciju sagatavoja: </w:t>
      </w:r>
    </w:p>
    <w:p w14:paraId="526C2FC9" w14:textId="0A4884CF" w:rsidR="001A142C" w:rsidRPr="00FB42D7" w:rsidRDefault="00E21F46" w:rsidP="001655C5">
      <w:pPr>
        <w:spacing w:after="0" w:line="240" w:lineRule="auto"/>
        <w:jc w:val="right"/>
        <w:rPr>
          <w:sz w:val="24"/>
          <w:szCs w:val="24"/>
        </w:rPr>
      </w:pPr>
      <w:r w:rsidRPr="00FB42D7">
        <w:rPr>
          <w:sz w:val="24"/>
          <w:szCs w:val="24"/>
        </w:rPr>
        <w:t>LTAB sabiedrisko attiecību konsultants</w:t>
      </w:r>
      <w:r w:rsidR="00BD296D" w:rsidRPr="00FB42D7">
        <w:rPr>
          <w:sz w:val="24"/>
          <w:szCs w:val="24"/>
        </w:rPr>
        <w:t xml:space="preserve"> </w:t>
      </w:r>
      <w:r w:rsidR="00EF5DC3" w:rsidRPr="00FB42D7">
        <w:rPr>
          <w:sz w:val="24"/>
          <w:szCs w:val="24"/>
        </w:rPr>
        <w:t xml:space="preserve"> </w:t>
      </w:r>
    </w:p>
    <w:p w14:paraId="18CF898F" w14:textId="01A28245" w:rsidR="00E21F46" w:rsidRPr="00FB42D7" w:rsidRDefault="00E21F46" w:rsidP="001655C5">
      <w:pPr>
        <w:spacing w:after="0" w:line="240" w:lineRule="auto"/>
        <w:jc w:val="right"/>
        <w:rPr>
          <w:sz w:val="24"/>
          <w:szCs w:val="24"/>
        </w:rPr>
      </w:pPr>
      <w:r w:rsidRPr="00FB42D7">
        <w:rPr>
          <w:sz w:val="24"/>
          <w:szCs w:val="24"/>
        </w:rPr>
        <w:t>Gints Lazdiņš</w:t>
      </w:r>
    </w:p>
    <w:p w14:paraId="6CDD01EC" w14:textId="77777777" w:rsidR="00E21F46" w:rsidRPr="00FB42D7" w:rsidRDefault="00E21F46" w:rsidP="001655C5">
      <w:pPr>
        <w:spacing w:after="0" w:line="240" w:lineRule="auto"/>
        <w:jc w:val="right"/>
        <w:rPr>
          <w:sz w:val="24"/>
          <w:szCs w:val="24"/>
        </w:rPr>
      </w:pPr>
      <w:proofErr w:type="spellStart"/>
      <w:r w:rsidRPr="00FB42D7">
        <w:rPr>
          <w:sz w:val="24"/>
          <w:szCs w:val="24"/>
        </w:rPr>
        <w:t>Tālr</w:t>
      </w:r>
      <w:proofErr w:type="spellEnd"/>
      <w:r w:rsidRPr="00FB42D7">
        <w:rPr>
          <w:sz w:val="24"/>
          <w:szCs w:val="24"/>
        </w:rPr>
        <w:t xml:space="preserve">: +371 29442282 </w:t>
      </w:r>
    </w:p>
    <w:p w14:paraId="5F650DCA" w14:textId="3C2A04A4" w:rsidR="00DF5C64" w:rsidRPr="00FB42D7" w:rsidRDefault="00E21F46" w:rsidP="00A17E15">
      <w:pPr>
        <w:spacing w:after="0" w:line="240" w:lineRule="auto"/>
        <w:jc w:val="right"/>
        <w:rPr>
          <w:sz w:val="24"/>
          <w:szCs w:val="24"/>
        </w:rPr>
      </w:pPr>
      <w:r w:rsidRPr="00FB42D7">
        <w:rPr>
          <w:sz w:val="24"/>
          <w:szCs w:val="24"/>
        </w:rPr>
        <w:t xml:space="preserve">E-pasts: </w:t>
      </w:r>
      <w:hyperlink r:id="rId7" w:history="1">
        <w:r w:rsidR="00A17E15" w:rsidRPr="00FB42D7">
          <w:rPr>
            <w:rStyle w:val="Hyperlink"/>
            <w:sz w:val="24"/>
            <w:szCs w:val="24"/>
          </w:rPr>
          <w:t>gints@olsen.lv</w:t>
        </w:r>
      </w:hyperlink>
      <w:r w:rsidR="00A17E15" w:rsidRPr="00FB42D7">
        <w:rPr>
          <w:sz w:val="24"/>
          <w:szCs w:val="24"/>
        </w:rPr>
        <w:t xml:space="preserve"> </w:t>
      </w:r>
    </w:p>
    <w:sectPr w:rsidR="00DF5C64" w:rsidRPr="00FB42D7" w:rsidSect="00FE2F22">
      <w:headerReference w:type="default" r:id="rId8"/>
      <w:footerReference w:type="default" r:id="rId9"/>
      <w:pgSz w:w="11906" w:h="16838"/>
      <w:pgMar w:top="709" w:right="1274" w:bottom="709"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0F1B1" w14:textId="77777777" w:rsidR="00867B3B" w:rsidRDefault="00867B3B" w:rsidP="00C62AF7">
      <w:pPr>
        <w:spacing w:after="0" w:line="240" w:lineRule="auto"/>
      </w:pPr>
      <w:r>
        <w:separator/>
      </w:r>
    </w:p>
  </w:endnote>
  <w:endnote w:type="continuationSeparator" w:id="0">
    <w:p w14:paraId="7D388397" w14:textId="77777777" w:rsidR="00867B3B" w:rsidRDefault="00867B3B" w:rsidP="00C6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368EF" w14:textId="77777777" w:rsidR="00833B2A" w:rsidRDefault="00833B2A" w:rsidP="00C62AF7">
    <w:pPr>
      <w:pStyle w:val="Footer"/>
      <w:jc w:val="center"/>
    </w:pPr>
    <w:r>
      <w:rPr>
        <w:noProof/>
        <w:lang w:eastAsia="lv-LV"/>
      </w:rPr>
      <mc:AlternateContent>
        <mc:Choice Requires="wps">
          <w:drawing>
            <wp:anchor distT="0" distB="0" distL="114300" distR="114300" simplePos="0" relativeHeight="251658752" behindDoc="0" locked="0" layoutInCell="1" allowOverlap="1" wp14:anchorId="0F781596" wp14:editId="0CE0D544">
              <wp:simplePos x="0" y="0"/>
              <wp:positionH relativeFrom="column">
                <wp:posOffset>-304454</wp:posOffset>
              </wp:positionH>
              <wp:positionV relativeFrom="paragraph">
                <wp:posOffset>57612</wp:posOffset>
              </wp:positionV>
              <wp:extent cx="6716684" cy="8313"/>
              <wp:effectExtent l="0" t="0" r="27305" b="29845"/>
              <wp:wrapNone/>
              <wp:docPr id="1" name="Straight Connector 1"/>
              <wp:cNvGraphicFramePr/>
              <a:graphic xmlns:a="http://schemas.openxmlformats.org/drawingml/2006/main">
                <a:graphicData uri="http://schemas.microsoft.com/office/word/2010/wordprocessingShape">
                  <wps:wsp>
                    <wps:cNvCnPr/>
                    <wps:spPr>
                      <a:xfrm>
                        <a:off x="0" y="0"/>
                        <a:ext cx="6716684" cy="8313"/>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DAA480" id="Straight Connector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3.95pt,4.55pt" to="504.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" strokecolor="#a5a5a5 [2092]" strokeweight="1.5pt"/>
          </w:pict>
        </mc:Fallback>
      </mc:AlternateContent>
    </w:r>
  </w:p>
  <w:p w14:paraId="265D50DF" w14:textId="77777777" w:rsidR="00833B2A" w:rsidRDefault="00833B2A" w:rsidP="00C62AF7">
    <w:pPr>
      <w:pStyle w:val="Footer"/>
      <w:jc w:val="center"/>
    </w:pPr>
    <w:r>
      <w:object w:dxaOrig="8490" w:dyaOrig="433" w14:anchorId="286246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4.75pt;height:20.25pt">
          <v:imagedata r:id="rId1" o:title=""/>
        </v:shape>
        <o:OLEObject Type="Embed" ProgID="CorelDraw.Graphic.17" ShapeID="_x0000_i1026" DrawAspect="Content" ObjectID="_1549100192" r:id="rId2"/>
      </w:object>
    </w:r>
  </w:p>
  <w:p w14:paraId="64F44FC1" w14:textId="77777777" w:rsidR="00833B2A" w:rsidRDefault="00833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4DF5C" w14:textId="77777777" w:rsidR="00867B3B" w:rsidRDefault="00867B3B" w:rsidP="00C62AF7">
      <w:pPr>
        <w:spacing w:after="0" w:line="240" w:lineRule="auto"/>
      </w:pPr>
      <w:r>
        <w:separator/>
      </w:r>
    </w:p>
  </w:footnote>
  <w:footnote w:type="continuationSeparator" w:id="0">
    <w:p w14:paraId="2CDAEACA" w14:textId="77777777" w:rsidR="00867B3B" w:rsidRDefault="00867B3B" w:rsidP="00C62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89879" w14:textId="13596C43" w:rsidR="00833B2A" w:rsidRDefault="00833B2A">
    <w:pPr>
      <w:pStyle w:val="Header"/>
    </w:pPr>
    <w:r>
      <w:object w:dxaOrig="2843" w:dyaOrig="1013" w14:anchorId="78A5E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47.25pt">
          <v:imagedata r:id="rId1" o:title=""/>
        </v:shape>
        <o:OLEObject Type="Embed" ProgID="CorelDraw.Graphic.17" ShapeID="_x0000_i1025" DrawAspect="Content" ObjectID="_1549100191" r:id="rId2"/>
      </w:object>
    </w:r>
  </w:p>
  <w:p w14:paraId="40EE4661" w14:textId="77777777" w:rsidR="00833B2A" w:rsidRDefault="00833B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AF7"/>
    <w:rsid w:val="00006599"/>
    <w:rsid w:val="00010508"/>
    <w:rsid w:val="00010EF9"/>
    <w:rsid w:val="000125F1"/>
    <w:rsid w:val="00013C1F"/>
    <w:rsid w:val="00015B25"/>
    <w:rsid w:val="00016695"/>
    <w:rsid w:val="000176BE"/>
    <w:rsid w:val="00021833"/>
    <w:rsid w:val="00022C67"/>
    <w:rsid w:val="00041290"/>
    <w:rsid w:val="000435F4"/>
    <w:rsid w:val="000533E0"/>
    <w:rsid w:val="0006455E"/>
    <w:rsid w:val="00070950"/>
    <w:rsid w:val="00073403"/>
    <w:rsid w:val="000745BC"/>
    <w:rsid w:val="00086780"/>
    <w:rsid w:val="0008728F"/>
    <w:rsid w:val="00093197"/>
    <w:rsid w:val="000A24A2"/>
    <w:rsid w:val="000A3E9D"/>
    <w:rsid w:val="000B1FD0"/>
    <w:rsid w:val="000C172C"/>
    <w:rsid w:val="000D007C"/>
    <w:rsid w:val="000D5F6E"/>
    <w:rsid w:val="000F0C20"/>
    <w:rsid w:val="000F34C5"/>
    <w:rsid w:val="000F368A"/>
    <w:rsid w:val="000F53A2"/>
    <w:rsid w:val="000F61C1"/>
    <w:rsid w:val="000F74EB"/>
    <w:rsid w:val="00103A6F"/>
    <w:rsid w:val="00103B45"/>
    <w:rsid w:val="00110F4A"/>
    <w:rsid w:val="001119E7"/>
    <w:rsid w:val="001340B7"/>
    <w:rsid w:val="00135E74"/>
    <w:rsid w:val="001431F7"/>
    <w:rsid w:val="001445EC"/>
    <w:rsid w:val="00145203"/>
    <w:rsid w:val="00152B19"/>
    <w:rsid w:val="00153B22"/>
    <w:rsid w:val="00154C25"/>
    <w:rsid w:val="00155CE3"/>
    <w:rsid w:val="00160E86"/>
    <w:rsid w:val="001655C5"/>
    <w:rsid w:val="00171015"/>
    <w:rsid w:val="00181E1E"/>
    <w:rsid w:val="00184E54"/>
    <w:rsid w:val="00187964"/>
    <w:rsid w:val="001A142C"/>
    <w:rsid w:val="001A4E17"/>
    <w:rsid w:val="001C65E0"/>
    <w:rsid w:val="001C6D91"/>
    <w:rsid w:val="001C7747"/>
    <w:rsid w:val="001D3B28"/>
    <w:rsid w:val="001D6AEF"/>
    <w:rsid w:val="001E39A7"/>
    <w:rsid w:val="001E57C6"/>
    <w:rsid w:val="001F04CB"/>
    <w:rsid w:val="001F47D8"/>
    <w:rsid w:val="001F5C43"/>
    <w:rsid w:val="002016E8"/>
    <w:rsid w:val="00205130"/>
    <w:rsid w:val="00216791"/>
    <w:rsid w:val="00216F78"/>
    <w:rsid w:val="00217E8A"/>
    <w:rsid w:val="00221376"/>
    <w:rsid w:val="002253F8"/>
    <w:rsid w:val="002279AC"/>
    <w:rsid w:val="002436EF"/>
    <w:rsid w:val="00243E31"/>
    <w:rsid w:val="0024513F"/>
    <w:rsid w:val="00253CFD"/>
    <w:rsid w:val="00263392"/>
    <w:rsid w:val="002727E1"/>
    <w:rsid w:val="00273364"/>
    <w:rsid w:val="0027402E"/>
    <w:rsid w:val="00280BD4"/>
    <w:rsid w:val="00282CE2"/>
    <w:rsid w:val="00292BF3"/>
    <w:rsid w:val="00296055"/>
    <w:rsid w:val="002A38DE"/>
    <w:rsid w:val="002A52FD"/>
    <w:rsid w:val="002B2FAD"/>
    <w:rsid w:val="002B58F6"/>
    <w:rsid w:val="002C2CEA"/>
    <w:rsid w:val="002D25F4"/>
    <w:rsid w:val="002D32B8"/>
    <w:rsid w:val="002D5F23"/>
    <w:rsid w:val="002E6ADF"/>
    <w:rsid w:val="002E725B"/>
    <w:rsid w:val="002F389F"/>
    <w:rsid w:val="002F4D1A"/>
    <w:rsid w:val="003007EF"/>
    <w:rsid w:val="003024C6"/>
    <w:rsid w:val="00312824"/>
    <w:rsid w:val="00315828"/>
    <w:rsid w:val="00325139"/>
    <w:rsid w:val="003300CB"/>
    <w:rsid w:val="00330359"/>
    <w:rsid w:val="00334D2A"/>
    <w:rsid w:val="00335A08"/>
    <w:rsid w:val="00336BE2"/>
    <w:rsid w:val="00340007"/>
    <w:rsid w:val="00346FDE"/>
    <w:rsid w:val="00357F64"/>
    <w:rsid w:val="00363907"/>
    <w:rsid w:val="00384B18"/>
    <w:rsid w:val="00385533"/>
    <w:rsid w:val="00390645"/>
    <w:rsid w:val="00396EFB"/>
    <w:rsid w:val="00397657"/>
    <w:rsid w:val="003A520B"/>
    <w:rsid w:val="003A6799"/>
    <w:rsid w:val="003B0475"/>
    <w:rsid w:val="003B2D0B"/>
    <w:rsid w:val="003C122B"/>
    <w:rsid w:val="003D14B9"/>
    <w:rsid w:val="003D5E60"/>
    <w:rsid w:val="003E02A4"/>
    <w:rsid w:val="003E6E33"/>
    <w:rsid w:val="003F10BB"/>
    <w:rsid w:val="003F2F8C"/>
    <w:rsid w:val="003F36C2"/>
    <w:rsid w:val="003F74BF"/>
    <w:rsid w:val="00403AB9"/>
    <w:rsid w:val="00431C3C"/>
    <w:rsid w:val="00436DF9"/>
    <w:rsid w:val="0044242E"/>
    <w:rsid w:val="00447419"/>
    <w:rsid w:val="00451B66"/>
    <w:rsid w:val="00451BD8"/>
    <w:rsid w:val="00461B1B"/>
    <w:rsid w:val="004622DA"/>
    <w:rsid w:val="00465ED2"/>
    <w:rsid w:val="0046691C"/>
    <w:rsid w:val="00471AE6"/>
    <w:rsid w:val="00474AAB"/>
    <w:rsid w:val="00475A9E"/>
    <w:rsid w:val="00480545"/>
    <w:rsid w:val="00480708"/>
    <w:rsid w:val="004813D9"/>
    <w:rsid w:val="00486439"/>
    <w:rsid w:val="00492F0D"/>
    <w:rsid w:val="004A620B"/>
    <w:rsid w:val="004B2DA3"/>
    <w:rsid w:val="004C0D4E"/>
    <w:rsid w:val="004C32E0"/>
    <w:rsid w:val="004D059C"/>
    <w:rsid w:val="004D73A6"/>
    <w:rsid w:val="004E29C1"/>
    <w:rsid w:val="004E5C6C"/>
    <w:rsid w:val="004F1A8A"/>
    <w:rsid w:val="005008F0"/>
    <w:rsid w:val="00501B89"/>
    <w:rsid w:val="00506229"/>
    <w:rsid w:val="00506CDA"/>
    <w:rsid w:val="005072EA"/>
    <w:rsid w:val="005133BE"/>
    <w:rsid w:val="00520799"/>
    <w:rsid w:val="00523EC3"/>
    <w:rsid w:val="0052615C"/>
    <w:rsid w:val="005315DA"/>
    <w:rsid w:val="005342F8"/>
    <w:rsid w:val="00540C5C"/>
    <w:rsid w:val="005512E1"/>
    <w:rsid w:val="00557F5F"/>
    <w:rsid w:val="005671D2"/>
    <w:rsid w:val="00567862"/>
    <w:rsid w:val="005818DE"/>
    <w:rsid w:val="005821A4"/>
    <w:rsid w:val="00582532"/>
    <w:rsid w:val="00586C84"/>
    <w:rsid w:val="00590ADB"/>
    <w:rsid w:val="0059102E"/>
    <w:rsid w:val="00593CD2"/>
    <w:rsid w:val="005B0F55"/>
    <w:rsid w:val="005C6D9A"/>
    <w:rsid w:val="005D5B25"/>
    <w:rsid w:val="005E2370"/>
    <w:rsid w:val="005E2F32"/>
    <w:rsid w:val="005E69F5"/>
    <w:rsid w:val="005E74C5"/>
    <w:rsid w:val="005F1C99"/>
    <w:rsid w:val="005F6B41"/>
    <w:rsid w:val="005F771B"/>
    <w:rsid w:val="005F795A"/>
    <w:rsid w:val="00600EC3"/>
    <w:rsid w:val="00602385"/>
    <w:rsid w:val="00605E15"/>
    <w:rsid w:val="00610DEE"/>
    <w:rsid w:val="00617E51"/>
    <w:rsid w:val="00635C0E"/>
    <w:rsid w:val="0065233F"/>
    <w:rsid w:val="006610B2"/>
    <w:rsid w:val="00662FED"/>
    <w:rsid w:val="00675130"/>
    <w:rsid w:val="006923A8"/>
    <w:rsid w:val="00692C75"/>
    <w:rsid w:val="0069576E"/>
    <w:rsid w:val="0069593A"/>
    <w:rsid w:val="00696583"/>
    <w:rsid w:val="006A2F27"/>
    <w:rsid w:val="006B23F4"/>
    <w:rsid w:val="006C35A8"/>
    <w:rsid w:val="006E1375"/>
    <w:rsid w:val="006E2859"/>
    <w:rsid w:val="006E75CA"/>
    <w:rsid w:val="006F0D00"/>
    <w:rsid w:val="006F7771"/>
    <w:rsid w:val="00702BAE"/>
    <w:rsid w:val="0070551C"/>
    <w:rsid w:val="00705EB1"/>
    <w:rsid w:val="00706A24"/>
    <w:rsid w:val="0070725D"/>
    <w:rsid w:val="0071485D"/>
    <w:rsid w:val="00716B13"/>
    <w:rsid w:val="00720784"/>
    <w:rsid w:val="0072195C"/>
    <w:rsid w:val="00723F31"/>
    <w:rsid w:val="00740CC6"/>
    <w:rsid w:val="0074685B"/>
    <w:rsid w:val="007569F6"/>
    <w:rsid w:val="00760E54"/>
    <w:rsid w:val="007643E2"/>
    <w:rsid w:val="00771902"/>
    <w:rsid w:val="007914A5"/>
    <w:rsid w:val="007972A2"/>
    <w:rsid w:val="007979DF"/>
    <w:rsid w:val="007A15FB"/>
    <w:rsid w:val="007A4BC7"/>
    <w:rsid w:val="007A4E28"/>
    <w:rsid w:val="007B51CC"/>
    <w:rsid w:val="007C1E05"/>
    <w:rsid w:val="007C4FE5"/>
    <w:rsid w:val="007D3379"/>
    <w:rsid w:val="007E495C"/>
    <w:rsid w:val="007F0EA4"/>
    <w:rsid w:val="007F3E18"/>
    <w:rsid w:val="00807C77"/>
    <w:rsid w:val="008114B8"/>
    <w:rsid w:val="008132CE"/>
    <w:rsid w:val="00813660"/>
    <w:rsid w:val="00815229"/>
    <w:rsid w:val="00815B2E"/>
    <w:rsid w:val="00815D1D"/>
    <w:rsid w:val="0082244A"/>
    <w:rsid w:val="00824F40"/>
    <w:rsid w:val="008278BE"/>
    <w:rsid w:val="00830C71"/>
    <w:rsid w:val="00833B2A"/>
    <w:rsid w:val="00835431"/>
    <w:rsid w:val="00836D73"/>
    <w:rsid w:val="00845A4C"/>
    <w:rsid w:val="00851736"/>
    <w:rsid w:val="00855E8D"/>
    <w:rsid w:val="00861C25"/>
    <w:rsid w:val="00862629"/>
    <w:rsid w:val="00864B20"/>
    <w:rsid w:val="008662D7"/>
    <w:rsid w:val="00867B3B"/>
    <w:rsid w:val="00870228"/>
    <w:rsid w:val="00881B76"/>
    <w:rsid w:val="00882830"/>
    <w:rsid w:val="0089695F"/>
    <w:rsid w:val="008A64D6"/>
    <w:rsid w:val="008B0A81"/>
    <w:rsid w:val="008B4A14"/>
    <w:rsid w:val="008B4D9C"/>
    <w:rsid w:val="008C1095"/>
    <w:rsid w:val="008C49BD"/>
    <w:rsid w:val="008C538B"/>
    <w:rsid w:val="008C7A15"/>
    <w:rsid w:val="008E5DAE"/>
    <w:rsid w:val="008F0389"/>
    <w:rsid w:val="008F0B8A"/>
    <w:rsid w:val="008F4226"/>
    <w:rsid w:val="008F4E6C"/>
    <w:rsid w:val="00911D3E"/>
    <w:rsid w:val="00915E3A"/>
    <w:rsid w:val="00916D83"/>
    <w:rsid w:val="00932B85"/>
    <w:rsid w:val="009423A1"/>
    <w:rsid w:val="00951598"/>
    <w:rsid w:val="00952CC6"/>
    <w:rsid w:val="00952D27"/>
    <w:rsid w:val="00953C3C"/>
    <w:rsid w:val="009605DD"/>
    <w:rsid w:val="00963EDA"/>
    <w:rsid w:val="009649DF"/>
    <w:rsid w:val="00964DE9"/>
    <w:rsid w:val="0097040E"/>
    <w:rsid w:val="00971004"/>
    <w:rsid w:val="009722A2"/>
    <w:rsid w:val="00973D97"/>
    <w:rsid w:val="009766DA"/>
    <w:rsid w:val="00982ED0"/>
    <w:rsid w:val="00984F1E"/>
    <w:rsid w:val="00987FC2"/>
    <w:rsid w:val="00994AFF"/>
    <w:rsid w:val="00997167"/>
    <w:rsid w:val="009A0549"/>
    <w:rsid w:val="009A1C36"/>
    <w:rsid w:val="009A5B12"/>
    <w:rsid w:val="009A7699"/>
    <w:rsid w:val="009B11DC"/>
    <w:rsid w:val="009B1390"/>
    <w:rsid w:val="009C15A3"/>
    <w:rsid w:val="009D0E2C"/>
    <w:rsid w:val="009E3749"/>
    <w:rsid w:val="009E5290"/>
    <w:rsid w:val="009E6BE6"/>
    <w:rsid w:val="009E6C0C"/>
    <w:rsid w:val="009F00F4"/>
    <w:rsid w:val="009F06B2"/>
    <w:rsid w:val="009F2745"/>
    <w:rsid w:val="009F275F"/>
    <w:rsid w:val="009F3F6D"/>
    <w:rsid w:val="009F6448"/>
    <w:rsid w:val="00A04656"/>
    <w:rsid w:val="00A0799C"/>
    <w:rsid w:val="00A116AE"/>
    <w:rsid w:val="00A122A4"/>
    <w:rsid w:val="00A12B9C"/>
    <w:rsid w:val="00A16567"/>
    <w:rsid w:val="00A17E15"/>
    <w:rsid w:val="00A205C8"/>
    <w:rsid w:val="00A223A5"/>
    <w:rsid w:val="00A35D22"/>
    <w:rsid w:val="00A37F10"/>
    <w:rsid w:val="00A432B5"/>
    <w:rsid w:val="00A44678"/>
    <w:rsid w:val="00A45BFF"/>
    <w:rsid w:val="00A47265"/>
    <w:rsid w:val="00A55EF7"/>
    <w:rsid w:val="00A569B1"/>
    <w:rsid w:val="00A60FC0"/>
    <w:rsid w:val="00A652AC"/>
    <w:rsid w:val="00A6573F"/>
    <w:rsid w:val="00A81560"/>
    <w:rsid w:val="00A83369"/>
    <w:rsid w:val="00A96BE5"/>
    <w:rsid w:val="00AA11DB"/>
    <w:rsid w:val="00AA246C"/>
    <w:rsid w:val="00AA3E9B"/>
    <w:rsid w:val="00AA6FAA"/>
    <w:rsid w:val="00AA7440"/>
    <w:rsid w:val="00AB61DD"/>
    <w:rsid w:val="00AC43AA"/>
    <w:rsid w:val="00AC65EB"/>
    <w:rsid w:val="00AD2745"/>
    <w:rsid w:val="00AE1616"/>
    <w:rsid w:val="00AE3928"/>
    <w:rsid w:val="00AE4135"/>
    <w:rsid w:val="00AE64A4"/>
    <w:rsid w:val="00AF37D7"/>
    <w:rsid w:val="00AF5A7D"/>
    <w:rsid w:val="00B07890"/>
    <w:rsid w:val="00B119E0"/>
    <w:rsid w:val="00B13EEE"/>
    <w:rsid w:val="00B1596B"/>
    <w:rsid w:val="00B31BA0"/>
    <w:rsid w:val="00B32C6F"/>
    <w:rsid w:val="00B3531C"/>
    <w:rsid w:val="00B36D93"/>
    <w:rsid w:val="00B42503"/>
    <w:rsid w:val="00B514F4"/>
    <w:rsid w:val="00B53B7C"/>
    <w:rsid w:val="00B60D1B"/>
    <w:rsid w:val="00B64801"/>
    <w:rsid w:val="00B66DAB"/>
    <w:rsid w:val="00B676BB"/>
    <w:rsid w:val="00B71B9C"/>
    <w:rsid w:val="00B81049"/>
    <w:rsid w:val="00B87EDB"/>
    <w:rsid w:val="00B91E90"/>
    <w:rsid w:val="00B9675D"/>
    <w:rsid w:val="00BA2861"/>
    <w:rsid w:val="00BB31B5"/>
    <w:rsid w:val="00BB3781"/>
    <w:rsid w:val="00BB74A3"/>
    <w:rsid w:val="00BB784E"/>
    <w:rsid w:val="00BC5ABF"/>
    <w:rsid w:val="00BC6C58"/>
    <w:rsid w:val="00BC7452"/>
    <w:rsid w:val="00BC78D6"/>
    <w:rsid w:val="00BD296D"/>
    <w:rsid w:val="00BD4AB8"/>
    <w:rsid w:val="00BE0745"/>
    <w:rsid w:val="00BE2661"/>
    <w:rsid w:val="00BF6846"/>
    <w:rsid w:val="00BF727D"/>
    <w:rsid w:val="00C045A8"/>
    <w:rsid w:val="00C12FDC"/>
    <w:rsid w:val="00C21554"/>
    <w:rsid w:val="00C23B72"/>
    <w:rsid w:val="00C31EDD"/>
    <w:rsid w:val="00C350C8"/>
    <w:rsid w:val="00C564F5"/>
    <w:rsid w:val="00C60E3C"/>
    <w:rsid w:val="00C62AF7"/>
    <w:rsid w:val="00C65390"/>
    <w:rsid w:val="00C708E6"/>
    <w:rsid w:val="00C72D5E"/>
    <w:rsid w:val="00C80D76"/>
    <w:rsid w:val="00C80E9A"/>
    <w:rsid w:val="00C83C99"/>
    <w:rsid w:val="00C94B03"/>
    <w:rsid w:val="00C96D29"/>
    <w:rsid w:val="00C97314"/>
    <w:rsid w:val="00CA09A9"/>
    <w:rsid w:val="00CA7715"/>
    <w:rsid w:val="00CB16A5"/>
    <w:rsid w:val="00CB3E93"/>
    <w:rsid w:val="00CB7DCC"/>
    <w:rsid w:val="00CC1D83"/>
    <w:rsid w:val="00CC5D3D"/>
    <w:rsid w:val="00CD0FD6"/>
    <w:rsid w:val="00CD34C3"/>
    <w:rsid w:val="00CE08AD"/>
    <w:rsid w:val="00CE351B"/>
    <w:rsid w:val="00CE4DBF"/>
    <w:rsid w:val="00CF066A"/>
    <w:rsid w:val="00CF0EBE"/>
    <w:rsid w:val="00CF4995"/>
    <w:rsid w:val="00CF6A0B"/>
    <w:rsid w:val="00D05A63"/>
    <w:rsid w:val="00D15172"/>
    <w:rsid w:val="00D22BAC"/>
    <w:rsid w:val="00D2373F"/>
    <w:rsid w:val="00D356F9"/>
    <w:rsid w:val="00D43AA0"/>
    <w:rsid w:val="00D45228"/>
    <w:rsid w:val="00D46CFC"/>
    <w:rsid w:val="00D47278"/>
    <w:rsid w:val="00D50B29"/>
    <w:rsid w:val="00D57CE1"/>
    <w:rsid w:val="00D658A9"/>
    <w:rsid w:val="00D674C0"/>
    <w:rsid w:val="00D678AC"/>
    <w:rsid w:val="00D833A9"/>
    <w:rsid w:val="00DA40DF"/>
    <w:rsid w:val="00DA60F3"/>
    <w:rsid w:val="00DA7E90"/>
    <w:rsid w:val="00DB0BE2"/>
    <w:rsid w:val="00DB3F95"/>
    <w:rsid w:val="00DC04DD"/>
    <w:rsid w:val="00DD4A99"/>
    <w:rsid w:val="00DD5129"/>
    <w:rsid w:val="00DD55D3"/>
    <w:rsid w:val="00DD6EEA"/>
    <w:rsid w:val="00DE25DD"/>
    <w:rsid w:val="00DE4618"/>
    <w:rsid w:val="00DF2A30"/>
    <w:rsid w:val="00DF2CBA"/>
    <w:rsid w:val="00DF3DC8"/>
    <w:rsid w:val="00DF5C64"/>
    <w:rsid w:val="00E02858"/>
    <w:rsid w:val="00E05691"/>
    <w:rsid w:val="00E07B2F"/>
    <w:rsid w:val="00E120ED"/>
    <w:rsid w:val="00E134CE"/>
    <w:rsid w:val="00E21F46"/>
    <w:rsid w:val="00E220B7"/>
    <w:rsid w:val="00E23A71"/>
    <w:rsid w:val="00E36F7D"/>
    <w:rsid w:val="00E40A2C"/>
    <w:rsid w:val="00E43EB4"/>
    <w:rsid w:val="00E50EC5"/>
    <w:rsid w:val="00E52845"/>
    <w:rsid w:val="00E560C0"/>
    <w:rsid w:val="00E62471"/>
    <w:rsid w:val="00E67175"/>
    <w:rsid w:val="00E70FA2"/>
    <w:rsid w:val="00E71961"/>
    <w:rsid w:val="00E730A3"/>
    <w:rsid w:val="00E76B70"/>
    <w:rsid w:val="00E77006"/>
    <w:rsid w:val="00E81DEE"/>
    <w:rsid w:val="00E8391D"/>
    <w:rsid w:val="00E84B81"/>
    <w:rsid w:val="00E85A86"/>
    <w:rsid w:val="00E9038F"/>
    <w:rsid w:val="00E919F5"/>
    <w:rsid w:val="00E91AD3"/>
    <w:rsid w:val="00E95ED2"/>
    <w:rsid w:val="00EA7467"/>
    <w:rsid w:val="00EB5C8A"/>
    <w:rsid w:val="00EC201D"/>
    <w:rsid w:val="00ED02AA"/>
    <w:rsid w:val="00ED4D4B"/>
    <w:rsid w:val="00ED7258"/>
    <w:rsid w:val="00ED7EDD"/>
    <w:rsid w:val="00EE10B2"/>
    <w:rsid w:val="00EE1601"/>
    <w:rsid w:val="00EE6343"/>
    <w:rsid w:val="00EF3239"/>
    <w:rsid w:val="00EF327D"/>
    <w:rsid w:val="00EF403E"/>
    <w:rsid w:val="00EF5DC3"/>
    <w:rsid w:val="00F0118C"/>
    <w:rsid w:val="00F016E9"/>
    <w:rsid w:val="00F02170"/>
    <w:rsid w:val="00F03170"/>
    <w:rsid w:val="00F05887"/>
    <w:rsid w:val="00F060C4"/>
    <w:rsid w:val="00F12A8F"/>
    <w:rsid w:val="00F12EC7"/>
    <w:rsid w:val="00F2284B"/>
    <w:rsid w:val="00F3262F"/>
    <w:rsid w:val="00F43C34"/>
    <w:rsid w:val="00F5644A"/>
    <w:rsid w:val="00F70D38"/>
    <w:rsid w:val="00F72968"/>
    <w:rsid w:val="00F7479B"/>
    <w:rsid w:val="00F83526"/>
    <w:rsid w:val="00F84C32"/>
    <w:rsid w:val="00F90177"/>
    <w:rsid w:val="00F9522A"/>
    <w:rsid w:val="00FA3342"/>
    <w:rsid w:val="00FA782D"/>
    <w:rsid w:val="00FB078F"/>
    <w:rsid w:val="00FB42D7"/>
    <w:rsid w:val="00FC1593"/>
    <w:rsid w:val="00FD292C"/>
    <w:rsid w:val="00FD315A"/>
    <w:rsid w:val="00FD39D6"/>
    <w:rsid w:val="00FE2A19"/>
    <w:rsid w:val="00FE2F22"/>
    <w:rsid w:val="00FE56D4"/>
    <w:rsid w:val="00FE72FE"/>
    <w:rsid w:val="00FF424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46D4B"/>
  <w15:docId w15:val="{23CDBFE0-9C72-4DCC-AE15-869CA722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F4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character" w:customStyle="1" w:styleId="arhhighlight">
    <w:name w:val="arh_highlight"/>
    <w:basedOn w:val="DefaultParagraphFont"/>
    <w:rsid w:val="0071485D"/>
  </w:style>
  <w:style w:type="character" w:customStyle="1" w:styleId="apple-converted-space">
    <w:name w:val="apple-converted-space"/>
    <w:basedOn w:val="DefaultParagraphFont"/>
    <w:rsid w:val="0071485D"/>
  </w:style>
  <w:style w:type="paragraph" w:styleId="NormalWeb">
    <w:name w:val="Normal (Web)"/>
    <w:basedOn w:val="Normal"/>
    <w:uiPriority w:val="99"/>
    <w:semiHidden/>
    <w:unhideWhenUsed/>
    <w:rsid w:val="00E84B8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6F7771"/>
    <w:pPr>
      <w:ind w:left="720"/>
      <w:contextualSpacing/>
    </w:pPr>
  </w:style>
  <w:style w:type="table" w:styleId="TableGrid">
    <w:name w:val="Table Grid"/>
    <w:basedOn w:val="TableNormal"/>
    <w:uiPriority w:val="39"/>
    <w:rsid w:val="00165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32B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48992">
      <w:bodyDiv w:val="1"/>
      <w:marLeft w:val="0"/>
      <w:marRight w:val="0"/>
      <w:marTop w:val="0"/>
      <w:marBottom w:val="0"/>
      <w:divBdr>
        <w:top w:val="none" w:sz="0" w:space="0" w:color="auto"/>
        <w:left w:val="none" w:sz="0" w:space="0" w:color="auto"/>
        <w:bottom w:val="none" w:sz="0" w:space="0" w:color="auto"/>
        <w:right w:val="none" w:sz="0" w:space="0" w:color="auto"/>
      </w:divBdr>
    </w:div>
    <w:div w:id="842479357">
      <w:bodyDiv w:val="1"/>
      <w:marLeft w:val="0"/>
      <w:marRight w:val="0"/>
      <w:marTop w:val="0"/>
      <w:marBottom w:val="0"/>
      <w:divBdr>
        <w:top w:val="none" w:sz="0" w:space="0" w:color="auto"/>
        <w:left w:val="none" w:sz="0" w:space="0" w:color="auto"/>
        <w:bottom w:val="none" w:sz="0" w:space="0" w:color="auto"/>
        <w:right w:val="none" w:sz="0" w:space="0" w:color="auto"/>
      </w:divBdr>
    </w:div>
    <w:div w:id="1154444289">
      <w:bodyDiv w:val="1"/>
      <w:marLeft w:val="0"/>
      <w:marRight w:val="0"/>
      <w:marTop w:val="0"/>
      <w:marBottom w:val="0"/>
      <w:divBdr>
        <w:top w:val="none" w:sz="0" w:space="0" w:color="auto"/>
        <w:left w:val="none" w:sz="0" w:space="0" w:color="auto"/>
        <w:bottom w:val="none" w:sz="0" w:space="0" w:color="auto"/>
        <w:right w:val="none" w:sz="0" w:space="0" w:color="auto"/>
      </w:divBdr>
    </w:div>
    <w:div w:id="1262445513">
      <w:bodyDiv w:val="1"/>
      <w:marLeft w:val="0"/>
      <w:marRight w:val="0"/>
      <w:marTop w:val="0"/>
      <w:marBottom w:val="0"/>
      <w:divBdr>
        <w:top w:val="none" w:sz="0" w:space="0" w:color="auto"/>
        <w:left w:val="none" w:sz="0" w:space="0" w:color="auto"/>
        <w:bottom w:val="none" w:sz="0" w:space="0" w:color="auto"/>
        <w:right w:val="none" w:sz="0" w:space="0" w:color="auto"/>
      </w:divBdr>
    </w:div>
    <w:div w:id="1618637869">
      <w:bodyDiv w:val="1"/>
      <w:marLeft w:val="0"/>
      <w:marRight w:val="0"/>
      <w:marTop w:val="0"/>
      <w:marBottom w:val="0"/>
      <w:divBdr>
        <w:top w:val="none" w:sz="0" w:space="0" w:color="auto"/>
        <w:left w:val="none" w:sz="0" w:space="0" w:color="auto"/>
        <w:bottom w:val="none" w:sz="0" w:space="0" w:color="auto"/>
        <w:right w:val="none" w:sz="0" w:space="0" w:color="auto"/>
      </w:divBdr>
    </w:div>
    <w:div w:id="1718431532">
      <w:bodyDiv w:val="1"/>
      <w:marLeft w:val="0"/>
      <w:marRight w:val="0"/>
      <w:marTop w:val="0"/>
      <w:marBottom w:val="0"/>
      <w:divBdr>
        <w:top w:val="none" w:sz="0" w:space="0" w:color="auto"/>
        <w:left w:val="none" w:sz="0" w:space="0" w:color="auto"/>
        <w:bottom w:val="none" w:sz="0" w:space="0" w:color="auto"/>
        <w:right w:val="none" w:sz="0" w:space="0" w:color="auto"/>
      </w:divBdr>
    </w:div>
    <w:div w:id="1914969342">
      <w:bodyDiv w:val="1"/>
      <w:marLeft w:val="0"/>
      <w:marRight w:val="0"/>
      <w:marTop w:val="0"/>
      <w:marBottom w:val="0"/>
      <w:divBdr>
        <w:top w:val="none" w:sz="0" w:space="0" w:color="auto"/>
        <w:left w:val="none" w:sz="0" w:space="0" w:color="auto"/>
        <w:bottom w:val="none" w:sz="0" w:space="0" w:color="auto"/>
        <w:right w:val="none" w:sz="0" w:space="0" w:color="auto"/>
      </w:divBdr>
    </w:div>
    <w:div w:id="1917863109">
      <w:bodyDiv w:val="1"/>
      <w:marLeft w:val="0"/>
      <w:marRight w:val="0"/>
      <w:marTop w:val="0"/>
      <w:marBottom w:val="0"/>
      <w:divBdr>
        <w:top w:val="none" w:sz="0" w:space="0" w:color="auto"/>
        <w:left w:val="none" w:sz="0" w:space="0" w:color="auto"/>
        <w:bottom w:val="none" w:sz="0" w:space="0" w:color="auto"/>
        <w:right w:val="none" w:sz="0" w:space="0" w:color="auto"/>
      </w:divBdr>
    </w:div>
    <w:div w:id="2014070882">
      <w:bodyDiv w:val="1"/>
      <w:marLeft w:val="0"/>
      <w:marRight w:val="0"/>
      <w:marTop w:val="0"/>
      <w:marBottom w:val="0"/>
      <w:divBdr>
        <w:top w:val="none" w:sz="0" w:space="0" w:color="auto"/>
        <w:left w:val="none" w:sz="0" w:space="0" w:color="auto"/>
        <w:bottom w:val="none" w:sz="0" w:space="0" w:color="auto"/>
        <w:right w:val="none" w:sz="0" w:space="0" w:color="auto"/>
      </w:divBdr>
    </w:div>
    <w:div w:id="207632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ints@olsen.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6E698-392C-4609-8124-700317B47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1717</Words>
  <Characters>980</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LAA</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Agris Daukste</dc:creator>
  <cp:lastModifiedBy>Agris Daukste</cp:lastModifiedBy>
  <cp:revision>2</cp:revision>
  <dcterms:created xsi:type="dcterms:W3CDTF">2017-02-20T10:50:00Z</dcterms:created>
  <dcterms:modified xsi:type="dcterms:W3CDTF">2017-02-20T10:50:00Z</dcterms:modified>
</cp:coreProperties>
</file>