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4164D" w14:textId="4103CE74" w:rsidR="00B44512" w:rsidRPr="005E66CB" w:rsidRDefault="005E66CB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79CE20FE" w:rsidR="00B44512" w:rsidRDefault="00B14F8E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11.08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4A141EF1" w14:textId="13F06C53" w:rsidR="005E66CB" w:rsidRPr="005E66CB" w:rsidRDefault="005E66CB" w:rsidP="0084384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Вместо неплатежеспособного</w:t>
      </w:r>
      <w:r w:rsidR="00E85BED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AAS “Balva”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lv-LV"/>
        </w:rPr>
        <w:t>LTAB</w:t>
      </w:r>
      <w:r>
        <w:rPr>
          <w:b/>
          <w:sz w:val="28"/>
          <w:szCs w:val="28"/>
          <w:lang w:val="ru-RU"/>
        </w:rPr>
        <w:t xml:space="preserve"> выплатил уже 0,69 миллионов</w:t>
      </w:r>
    </w:p>
    <w:p w14:paraId="09786660" w14:textId="251AB397" w:rsidR="005E66CB" w:rsidRPr="00887FDA" w:rsidRDefault="005E66CB" w:rsidP="00717F4C">
      <w:pPr>
        <w:jc w:val="both"/>
        <w:rPr>
          <w:b/>
          <w:lang w:val="ru-RU"/>
        </w:rPr>
      </w:pPr>
      <w:r>
        <w:rPr>
          <w:b/>
          <w:lang w:val="ru-RU"/>
        </w:rPr>
        <w:t xml:space="preserve">С момента </w:t>
      </w:r>
      <w:r w:rsidR="004E1497">
        <w:rPr>
          <w:b/>
          <w:lang w:val="ru-RU"/>
        </w:rPr>
        <w:t xml:space="preserve">объявления неплатежеспособности страхового общества </w:t>
      </w:r>
      <w:r w:rsidR="004E1497">
        <w:rPr>
          <w:b/>
          <w:lang w:val="lv-LV"/>
        </w:rPr>
        <w:t>“Balva”</w:t>
      </w:r>
      <w:r w:rsidR="004E1497">
        <w:rPr>
          <w:b/>
          <w:lang w:val="ru-RU"/>
        </w:rPr>
        <w:t xml:space="preserve">, Латвийское бюро страховщиков Транспортных средств </w:t>
      </w:r>
      <w:r w:rsidR="00887FDA">
        <w:rPr>
          <w:b/>
          <w:lang w:val="lv-LV"/>
        </w:rPr>
        <w:t>(</w:t>
      </w:r>
      <w:r w:rsidR="00887FDA">
        <w:rPr>
          <w:b/>
          <w:lang w:val="ru-RU"/>
        </w:rPr>
        <w:t>далее -</w:t>
      </w:r>
      <w:r w:rsidR="00887FDA" w:rsidRPr="00887FDA">
        <w:rPr>
          <w:b/>
          <w:lang w:val="lv-LV"/>
        </w:rPr>
        <w:t xml:space="preserve"> </w:t>
      </w:r>
      <w:r w:rsidR="00887FDA">
        <w:rPr>
          <w:b/>
          <w:lang w:val="lv-LV"/>
        </w:rPr>
        <w:t>LTAB)</w:t>
      </w:r>
      <w:r w:rsidR="00887FDA">
        <w:rPr>
          <w:b/>
          <w:lang w:val="ru-RU"/>
        </w:rPr>
        <w:t xml:space="preserve"> выплатило из Гарантийного фонда уже 0,69 миллионов евро тем пострадавшим в ДТП, которые в течение трех лет с момента аннулирования лицензии страхового общества</w:t>
      </w:r>
      <w:r w:rsidR="004E1497">
        <w:rPr>
          <w:b/>
          <w:lang w:val="ru-RU"/>
        </w:rPr>
        <w:t xml:space="preserve"> </w:t>
      </w:r>
      <w:r w:rsidR="00887FDA">
        <w:rPr>
          <w:b/>
          <w:lang w:val="lv-LV"/>
        </w:rPr>
        <w:t>“Balva”</w:t>
      </w:r>
      <w:r w:rsidR="00887FDA">
        <w:rPr>
          <w:b/>
          <w:lang w:val="ru-RU"/>
        </w:rPr>
        <w:t xml:space="preserve"> так и не получили причитающуюся им по страховке ОСТА компенсацию. В том числе наибольшая часть – почти 0,6 миллионов евро, - была выплачена в течение последних двух недель.  </w:t>
      </w:r>
    </w:p>
    <w:p w14:paraId="0C685F88" w14:textId="47F3C910" w:rsidR="00887FDA" w:rsidRPr="00113819" w:rsidRDefault="00887FDA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Неплатежеспособность ликвидируемого страхового общества </w:t>
      </w:r>
      <w:r>
        <w:rPr>
          <w:lang w:val="lv-LV"/>
        </w:rPr>
        <w:t>“Balva”</w:t>
      </w:r>
      <w:r>
        <w:rPr>
          <w:lang w:val="ru-RU"/>
        </w:rPr>
        <w:t xml:space="preserve"> была объявлена 6 июля этого года после подачи заявления </w:t>
      </w:r>
      <w:r>
        <w:rPr>
          <w:lang w:val="lv-LV"/>
        </w:rPr>
        <w:t>LTAB</w:t>
      </w:r>
      <w:r>
        <w:rPr>
          <w:lang w:val="ru-RU"/>
        </w:rPr>
        <w:t>. «</w:t>
      </w:r>
      <w:r w:rsidR="005E76E6">
        <w:rPr>
          <w:lang w:val="ru-RU"/>
        </w:rPr>
        <w:t>Мы решились на этот шаг, поскольку инициирование статуса неплатежеспособности позво</w:t>
      </w:r>
      <w:r w:rsidR="00113819">
        <w:rPr>
          <w:lang w:val="ru-RU"/>
        </w:rPr>
        <w:t>лит быстрее закончить реализацию</w:t>
      </w:r>
      <w:r w:rsidR="005E76E6">
        <w:rPr>
          <w:lang w:val="ru-RU"/>
        </w:rPr>
        <w:t xml:space="preserve"> оставшихся активов</w:t>
      </w:r>
      <w:r w:rsidR="00113819">
        <w:rPr>
          <w:lang w:val="ru-RU"/>
        </w:rPr>
        <w:t xml:space="preserve">, производимую в интересах как получателей компенсаций неплатежеспособного страхового общества </w:t>
      </w:r>
      <w:r w:rsidR="00113819">
        <w:rPr>
          <w:lang w:val="lv-LV"/>
        </w:rPr>
        <w:t>“Balva”</w:t>
      </w:r>
      <w:r w:rsidR="00113819">
        <w:rPr>
          <w:lang w:val="ru-RU"/>
        </w:rPr>
        <w:t xml:space="preserve"> (далее - </w:t>
      </w:r>
      <w:r w:rsidR="00113819">
        <w:rPr>
          <w:lang w:val="lv-LV"/>
        </w:rPr>
        <w:t>MAAS „Balva”)</w:t>
      </w:r>
      <w:r w:rsidR="00113819">
        <w:rPr>
          <w:lang w:val="ru-RU"/>
        </w:rPr>
        <w:t xml:space="preserve">, так и в интересах всех участников отрасли ОСТА», - поясняет председатель правления </w:t>
      </w:r>
      <w:r w:rsidR="00113819">
        <w:rPr>
          <w:lang w:val="lv-LV"/>
        </w:rPr>
        <w:t>LTAB</w:t>
      </w:r>
      <w:r w:rsidR="00113819">
        <w:rPr>
          <w:lang w:val="ru-RU"/>
        </w:rPr>
        <w:t xml:space="preserve"> </w:t>
      </w:r>
      <w:proofErr w:type="spellStart"/>
      <w:r w:rsidR="00113819">
        <w:rPr>
          <w:lang w:val="ru-RU"/>
        </w:rPr>
        <w:t>Янис</w:t>
      </w:r>
      <w:proofErr w:type="spellEnd"/>
      <w:r w:rsidR="00113819">
        <w:rPr>
          <w:lang w:val="ru-RU"/>
        </w:rPr>
        <w:t xml:space="preserve"> </w:t>
      </w:r>
      <w:proofErr w:type="spellStart"/>
      <w:r w:rsidR="00113819">
        <w:rPr>
          <w:lang w:val="ru-RU"/>
        </w:rPr>
        <w:t>Абашин</w:t>
      </w:r>
      <w:proofErr w:type="spellEnd"/>
      <w:r w:rsidR="00113819">
        <w:rPr>
          <w:lang w:val="ru-RU"/>
        </w:rPr>
        <w:t xml:space="preserve">. </w:t>
      </w:r>
    </w:p>
    <w:p w14:paraId="4ED094C0" w14:textId="77777777" w:rsidR="00887FDA" w:rsidRPr="00887FDA" w:rsidRDefault="00887FDA" w:rsidP="00256127">
      <w:pPr>
        <w:spacing w:after="0" w:line="240" w:lineRule="auto"/>
        <w:jc w:val="both"/>
        <w:rPr>
          <w:lang w:val="ru-RU"/>
        </w:rPr>
      </w:pPr>
    </w:p>
    <w:p w14:paraId="1B84A1A5" w14:textId="3B506DC3" w:rsidR="00AC558A" w:rsidRPr="003647A8" w:rsidRDefault="00113819" w:rsidP="00AC558A">
      <w:pPr>
        <w:spacing w:after="0" w:line="240" w:lineRule="auto"/>
        <w:jc w:val="both"/>
        <w:rPr>
          <w:lang w:val="lv-LV"/>
        </w:rPr>
      </w:pPr>
      <w:r>
        <w:rPr>
          <w:lang w:val="ru-RU"/>
        </w:rPr>
        <w:t xml:space="preserve">Согласно </w:t>
      </w:r>
      <w:proofErr w:type="gramStart"/>
      <w:r>
        <w:rPr>
          <w:lang w:val="ru-RU"/>
        </w:rPr>
        <w:t>закону</w:t>
      </w:r>
      <w:proofErr w:type="gramEnd"/>
      <w:r>
        <w:rPr>
          <w:lang w:val="ru-RU"/>
        </w:rPr>
        <w:t xml:space="preserve"> об ОСТА, в случаях, когда объявляется неплатежеспособность какого-либо участника рынка, выплаты пострадавшим в ДТП производятся из Гарантийного фонда </w:t>
      </w:r>
      <w:r>
        <w:rPr>
          <w:lang w:val="lv-LV"/>
        </w:rPr>
        <w:t>LTAB</w:t>
      </w:r>
      <w:r>
        <w:rPr>
          <w:lang w:val="ru-RU"/>
        </w:rPr>
        <w:t xml:space="preserve">, поэтому с момента начала неплатежеспособности </w:t>
      </w:r>
      <w:r>
        <w:rPr>
          <w:lang w:val="lv-LV"/>
        </w:rPr>
        <w:t>LTAB</w:t>
      </w:r>
      <w:r>
        <w:rPr>
          <w:lang w:val="ru-RU"/>
        </w:rPr>
        <w:t xml:space="preserve"> определил и лично связался с теми пострадавшими в ДТП, которые все еще не получили от </w:t>
      </w:r>
      <w:r>
        <w:rPr>
          <w:lang w:val="lv-LV"/>
        </w:rPr>
        <w:t>MAAS “Balva”</w:t>
      </w:r>
      <w:r>
        <w:rPr>
          <w:lang w:val="ru-RU"/>
        </w:rPr>
        <w:t xml:space="preserve"> причита</w:t>
      </w:r>
      <w:bookmarkStart w:id="0" w:name="_GoBack"/>
      <w:bookmarkEnd w:id="0"/>
      <w:r>
        <w:rPr>
          <w:lang w:val="ru-RU"/>
        </w:rPr>
        <w:t xml:space="preserve">ющуюся им компенсацию. «Наибольшую часть выплат из Гарантийного фонда, произведенных с момента объявления неплатежеспособности общества, составляют выплаты государственным инстанциям – Государственному агентству социального страхования (0,31 миллион евро) и Национальной службе здоровья (0,13 миллионов евро), а также другим страховым обществам (0,20 миллионов евро)», - рассказывает председатель правления </w:t>
      </w:r>
      <w:r>
        <w:rPr>
          <w:lang w:val="lv-LV"/>
        </w:rPr>
        <w:t>LTAB</w:t>
      </w:r>
      <w:r>
        <w:rPr>
          <w:lang w:val="ru-RU"/>
        </w:rPr>
        <w:t>.</w:t>
      </w:r>
    </w:p>
    <w:p w14:paraId="25083EA2" w14:textId="77777777" w:rsidR="00113819" w:rsidRPr="00113819" w:rsidRDefault="00113819" w:rsidP="00AC558A">
      <w:pPr>
        <w:spacing w:after="0" w:line="240" w:lineRule="auto"/>
        <w:jc w:val="both"/>
        <w:rPr>
          <w:lang w:val="ru-RU"/>
        </w:rPr>
      </w:pPr>
    </w:p>
    <w:p w14:paraId="76C450FF" w14:textId="79FA9BD7" w:rsidR="00AF6B55" w:rsidRPr="003647A8" w:rsidRDefault="003647A8" w:rsidP="00AF6B55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Комиссия рынка финансов и капитала 17 июля 2013 года аннулировала все лицензии страхового общества </w:t>
      </w:r>
      <w:r>
        <w:rPr>
          <w:lang w:val="lv-LV"/>
        </w:rPr>
        <w:t>“Balva”</w:t>
      </w:r>
      <w:r>
        <w:rPr>
          <w:lang w:val="ru-RU"/>
        </w:rPr>
        <w:t xml:space="preserve">, в том числе лицензию на страхование ОСТА, а 25 октября общество было исключено из </w:t>
      </w:r>
      <w:r>
        <w:rPr>
          <w:lang w:val="lv-LV"/>
        </w:rPr>
        <w:t>LTAB.</w:t>
      </w:r>
      <w:r>
        <w:rPr>
          <w:lang w:val="ru-RU"/>
        </w:rPr>
        <w:t xml:space="preserve"> До 6 июля 2016 года </w:t>
      </w:r>
      <w:r>
        <w:rPr>
          <w:lang w:val="lv-LV"/>
        </w:rPr>
        <w:t>AAS “Balva”</w:t>
      </w:r>
      <w:r>
        <w:rPr>
          <w:lang w:val="ru-RU"/>
        </w:rPr>
        <w:t xml:space="preserve"> находилось в процессе ликвидации, а в данный момент начат процесс о неплатежеспособности. </w:t>
      </w:r>
    </w:p>
    <w:p w14:paraId="2A80312B" w14:textId="77777777" w:rsidR="003647A8" w:rsidRDefault="003647A8" w:rsidP="003647A8">
      <w:pPr>
        <w:spacing w:after="0" w:line="240" w:lineRule="auto"/>
        <w:jc w:val="both"/>
        <w:rPr>
          <w:lang w:val="lv-LV"/>
        </w:rPr>
      </w:pPr>
    </w:p>
    <w:p w14:paraId="19DB2094" w14:textId="77777777" w:rsidR="003647A8" w:rsidRDefault="003647A8" w:rsidP="003647A8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В 1997 </w:t>
      </w:r>
      <w:proofErr w:type="spellStart"/>
      <w:r>
        <w:rPr>
          <w:lang w:val="lv-LV"/>
        </w:rPr>
        <w:t>году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Латвии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была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введена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система</w:t>
      </w:r>
      <w:proofErr w:type="spellEnd"/>
      <w:r>
        <w:rPr>
          <w:lang w:val="lv-LV"/>
        </w:rPr>
        <w:t xml:space="preserve"> ОСТА, </w:t>
      </w:r>
      <w:proofErr w:type="spellStart"/>
      <w:r>
        <w:rPr>
          <w:lang w:val="lv-LV"/>
        </w:rPr>
        <w:t>цель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которой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обеспечить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защиту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интересов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третьих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лиц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пострадавших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дорожном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движении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как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Латвии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так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странах-участницах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Зеленой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карты</w:t>
      </w:r>
      <w:proofErr w:type="spellEnd"/>
      <w:r>
        <w:rPr>
          <w:lang w:val="lv-LV"/>
        </w:rPr>
        <w:t xml:space="preserve">.  </w:t>
      </w:r>
      <w:proofErr w:type="spellStart"/>
      <w:r>
        <w:rPr>
          <w:lang w:val="lv-LV"/>
        </w:rPr>
        <w:t>Для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обеспечения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успешной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деятельности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системы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было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создано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Латвийское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Бюро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страховщиков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Транспортных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средств</w:t>
      </w:r>
      <w:proofErr w:type="spellEnd"/>
      <w:r>
        <w:rPr>
          <w:lang w:val="lv-LV"/>
        </w:rPr>
        <w:t xml:space="preserve"> (LTAB), </w:t>
      </w:r>
      <w:proofErr w:type="spellStart"/>
      <w:r>
        <w:rPr>
          <w:lang w:val="lv-LV"/>
        </w:rPr>
        <w:t>которое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объединяет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страховые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общества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обладающие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правом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производить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страхование</w:t>
      </w:r>
      <w:proofErr w:type="spellEnd"/>
      <w:r>
        <w:rPr>
          <w:lang w:val="lv-LV"/>
        </w:rPr>
        <w:t xml:space="preserve"> ОСТА в </w:t>
      </w:r>
      <w:proofErr w:type="spellStart"/>
      <w:r>
        <w:rPr>
          <w:lang w:val="lv-LV"/>
        </w:rPr>
        <w:t>Латвии</w:t>
      </w:r>
      <w:proofErr w:type="spellEnd"/>
      <w:r>
        <w:rPr>
          <w:lang w:val="lv-LV"/>
        </w:rPr>
        <w:t xml:space="preserve"> - AAS “Balta”, AAS “Baltijas </w:t>
      </w:r>
      <w:proofErr w:type="spellStart"/>
      <w:r>
        <w:rPr>
          <w:lang w:val="lv-LV"/>
        </w:rPr>
        <w:t>Apdrosinasanas</w:t>
      </w:r>
      <w:proofErr w:type="spellEnd"/>
      <w:r>
        <w:rPr>
          <w:lang w:val="lv-LV"/>
        </w:rPr>
        <w:t xml:space="preserve"> Nams”, AAS “Baltikums </w:t>
      </w:r>
      <w:proofErr w:type="spellStart"/>
      <w:r>
        <w:rPr>
          <w:lang w:val="lv-LV"/>
        </w:rPr>
        <w:t>Vienna</w:t>
      </w:r>
      <w:proofErr w:type="spellEnd"/>
      <w:r>
        <w:rPr>
          <w:lang w:val="lv-LV"/>
        </w:rPr>
        <w:t xml:space="preserve"> Insurance </w:t>
      </w:r>
      <w:proofErr w:type="spellStart"/>
      <w:r>
        <w:rPr>
          <w:lang w:val="lv-LV"/>
        </w:rPr>
        <w:t>Group</w:t>
      </w:r>
      <w:proofErr w:type="spellEnd"/>
      <w:r>
        <w:rPr>
          <w:lang w:val="lv-LV"/>
        </w:rPr>
        <w:t xml:space="preserve">”, AAS “BTA </w:t>
      </w:r>
      <w:proofErr w:type="spellStart"/>
      <w:r>
        <w:rPr>
          <w:lang w:val="lv-LV"/>
        </w:rPr>
        <w:t>Baltic</w:t>
      </w:r>
      <w:proofErr w:type="spellEnd"/>
      <w:r>
        <w:rPr>
          <w:lang w:val="lv-LV"/>
        </w:rPr>
        <w:t xml:space="preserve"> Insurance </w:t>
      </w:r>
      <w:proofErr w:type="spellStart"/>
      <w:r>
        <w:rPr>
          <w:lang w:val="lv-LV"/>
        </w:rPr>
        <w:t>Company</w:t>
      </w:r>
      <w:proofErr w:type="spellEnd"/>
      <w:r>
        <w:rPr>
          <w:lang w:val="lv-LV"/>
        </w:rPr>
        <w:t xml:space="preserve">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UADB “</w:t>
      </w:r>
      <w:proofErr w:type="spellStart"/>
      <w:r>
        <w:rPr>
          <w:lang w:val="lv-LV"/>
        </w:rPr>
        <w:t>Compensa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Vienna</w:t>
      </w:r>
      <w:proofErr w:type="spellEnd"/>
      <w:r>
        <w:rPr>
          <w:lang w:val="lv-LV"/>
        </w:rPr>
        <w:t xml:space="preserve"> Insurance </w:t>
      </w:r>
      <w:proofErr w:type="spellStart"/>
      <w:r>
        <w:rPr>
          <w:lang w:val="lv-LV"/>
        </w:rPr>
        <w:t>Group</w:t>
      </w:r>
      <w:proofErr w:type="spellEnd"/>
      <w:r>
        <w:rPr>
          <w:lang w:val="lv-LV"/>
        </w:rPr>
        <w:t xml:space="preserve">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SE “ERGO Insurance”, AAS “</w:t>
      </w:r>
      <w:proofErr w:type="spellStart"/>
      <w:r>
        <w:rPr>
          <w:lang w:val="lv-LV"/>
        </w:rPr>
        <w:t>Gjensidige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Baltic</w:t>
      </w:r>
      <w:proofErr w:type="spellEnd"/>
      <w:r>
        <w:rPr>
          <w:lang w:val="lv-LV"/>
        </w:rPr>
        <w:t xml:space="preserve">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AS “</w:t>
      </w:r>
      <w:proofErr w:type="spellStart"/>
      <w:r>
        <w:rPr>
          <w:lang w:val="lv-LV"/>
        </w:rPr>
        <w:t>If</w:t>
      </w:r>
      <w:proofErr w:type="spellEnd"/>
      <w:r>
        <w:rPr>
          <w:lang w:val="lv-LV"/>
        </w:rPr>
        <w:t xml:space="preserve"> P&amp;C Insurance”,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AS “</w:t>
      </w:r>
      <w:proofErr w:type="spellStart"/>
      <w:r>
        <w:rPr>
          <w:lang w:val="lv-LV"/>
        </w:rPr>
        <w:t>Seesam</w:t>
      </w:r>
      <w:proofErr w:type="spellEnd"/>
      <w:r>
        <w:rPr>
          <w:lang w:val="lv-LV"/>
        </w:rPr>
        <w:t xml:space="preserve"> Insurance” AS и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AS “Swedbank P&amp;C Insurance”.</w:t>
      </w:r>
    </w:p>
    <w:p w14:paraId="067D8F8E" w14:textId="77777777" w:rsidR="003647A8" w:rsidRDefault="003647A8" w:rsidP="003647A8">
      <w:pPr>
        <w:spacing w:after="0" w:line="240" w:lineRule="auto"/>
        <w:jc w:val="both"/>
        <w:rPr>
          <w:lang w:val="lv-LV"/>
        </w:rPr>
      </w:pPr>
    </w:p>
    <w:p w14:paraId="19F9007F" w14:textId="77777777" w:rsidR="003647A8" w:rsidRPr="003647A8" w:rsidRDefault="003647A8" w:rsidP="003647A8">
      <w:pPr>
        <w:spacing w:after="0" w:line="240" w:lineRule="auto"/>
        <w:jc w:val="right"/>
        <w:rPr>
          <w:i/>
          <w:lang w:val="lv-LV"/>
        </w:rPr>
      </w:pPr>
      <w:proofErr w:type="spellStart"/>
      <w:r w:rsidRPr="003647A8">
        <w:rPr>
          <w:i/>
          <w:lang w:val="lv-LV"/>
        </w:rPr>
        <w:t>Дополнительная</w:t>
      </w:r>
      <w:proofErr w:type="spellEnd"/>
      <w:r w:rsidRPr="003647A8">
        <w:rPr>
          <w:i/>
          <w:lang w:val="lv-LV"/>
        </w:rPr>
        <w:t xml:space="preserve"> </w:t>
      </w:r>
      <w:proofErr w:type="spellStart"/>
      <w:r w:rsidRPr="003647A8">
        <w:rPr>
          <w:i/>
          <w:lang w:val="lv-LV"/>
        </w:rPr>
        <w:t>информация</w:t>
      </w:r>
      <w:proofErr w:type="spellEnd"/>
      <w:r w:rsidRPr="003647A8">
        <w:rPr>
          <w:i/>
          <w:lang w:val="lv-LV"/>
        </w:rPr>
        <w:t>:</w:t>
      </w:r>
    </w:p>
    <w:p w14:paraId="0094CDAD" w14:textId="77777777" w:rsidR="003647A8" w:rsidRPr="003647A8" w:rsidRDefault="003647A8" w:rsidP="003647A8">
      <w:pPr>
        <w:spacing w:after="0" w:line="240" w:lineRule="auto"/>
        <w:jc w:val="right"/>
        <w:rPr>
          <w:i/>
          <w:lang w:val="lv-LV"/>
        </w:rPr>
      </w:pPr>
      <w:r w:rsidRPr="003647A8">
        <w:rPr>
          <w:i/>
          <w:lang w:val="lv-LV"/>
        </w:rPr>
        <w:t xml:space="preserve">Консультант LTAB </w:t>
      </w:r>
      <w:proofErr w:type="spellStart"/>
      <w:r w:rsidRPr="003647A8">
        <w:rPr>
          <w:i/>
          <w:lang w:val="lv-LV"/>
        </w:rPr>
        <w:t>по</w:t>
      </w:r>
      <w:proofErr w:type="spellEnd"/>
      <w:r w:rsidRPr="003647A8">
        <w:rPr>
          <w:i/>
          <w:lang w:val="lv-LV"/>
        </w:rPr>
        <w:t xml:space="preserve"> </w:t>
      </w:r>
      <w:proofErr w:type="spellStart"/>
      <w:r w:rsidRPr="003647A8">
        <w:rPr>
          <w:i/>
          <w:lang w:val="lv-LV"/>
        </w:rPr>
        <w:t>общественным</w:t>
      </w:r>
      <w:proofErr w:type="spellEnd"/>
      <w:r w:rsidRPr="003647A8">
        <w:rPr>
          <w:i/>
          <w:lang w:val="lv-LV"/>
        </w:rPr>
        <w:t xml:space="preserve"> </w:t>
      </w:r>
      <w:proofErr w:type="spellStart"/>
      <w:r w:rsidRPr="003647A8">
        <w:rPr>
          <w:i/>
          <w:lang w:val="lv-LV"/>
        </w:rPr>
        <w:t>отношениям</w:t>
      </w:r>
      <w:proofErr w:type="spellEnd"/>
    </w:p>
    <w:p w14:paraId="67A3088A" w14:textId="77777777" w:rsidR="003647A8" w:rsidRPr="003647A8" w:rsidRDefault="003647A8" w:rsidP="003647A8">
      <w:pPr>
        <w:spacing w:after="0" w:line="240" w:lineRule="auto"/>
        <w:jc w:val="right"/>
        <w:rPr>
          <w:i/>
          <w:lang w:val="lv-LV"/>
        </w:rPr>
      </w:pPr>
      <w:proofErr w:type="spellStart"/>
      <w:r w:rsidRPr="003647A8">
        <w:rPr>
          <w:i/>
          <w:lang w:val="lv-LV"/>
        </w:rPr>
        <w:t>Гинтс</w:t>
      </w:r>
      <w:proofErr w:type="spellEnd"/>
      <w:r w:rsidRPr="003647A8">
        <w:rPr>
          <w:i/>
          <w:lang w:val="lv-LV"/>
        </w:rPr>
        <w:t xml:space="preserve"> </w:t>
      </w:r>
      <w:proofErr w:type="spellStart"/>
      <w:r w:rsidRPr="003647A8">
        <w:rPr>
          <w:i/>
          <w:lang w:val="lv-LV"/>
        </w:rPr>
        <w:t>Лаздыньш</w:t>
      </w:r>
      <w:proofErr w:type="spellEnd"/>
      <w:r w:rsidRPr="003647A8">
        <w:rPr>
          <w:i/>
          <w:lang w:val="lv-LV"/>
        </w:rPr>
        <w:t xml:space="preserve"> </w:t>
      </w:r>
    </w:p>
    <w:p w14:paraId="748B73CB" w14:textId="77777777" w:rsidR="003647A8" w:rsidRPr="003647A8" w:rsidRDefault="003647A8" w:rsidP="003647A8">
      <w:pPr>
        <w:spacing w:after="0" w:line="240" w:lineRule="auto"/>
        <w:jc w:val="right"/>
        <w:rPr>
          <w:i/>
          <w:lang w:val="lv-LV"/>
        </w:rPr>
      </w:pPr>
      <w:proofErr w:type="spellStart"/>
      <w:r w:rsidRPr="003647A8">
        <w:rPr>
          <w:i/>
          <w:lang w:val="lv-LV"/>
        </w:rPr>
        <w:t>Тел</w:t>
      </w:r>
      <w:proofErr w:type="spellEnd"/>
      <w:r w:rsidRPr="003647A8">
        <w:rPr>
          <w:i/>
          <w:lang w:val="lv-LV"/>
        </w:rPr>
        <w:t xml:space="preserve">.: +371 29442282, </w:t>
      </w:r>
    </w:p>
    <w:p w14:paraId="24E61A00" w14:textId="77777777" w:rsidR="003647A8" w:rsidRPr="003647A8" w:rsidRDefault="003647A8" w:rsidP="003647A8">
      <w:pPr>
        <w:spacing w:after="0" w:line="240" w:lineRule="auto"/>
        <w:jc w:val="right"/>
        <w:rPr>
          <w:i/>
          <w:lang w:val="lv-LV"/>
        </w:rPr>
      </w:pPr>
      <w:r w:rsidRPr="003647A8">
        <w:rPr>
          <w:i/>
          <w:lang w:val="ru-RU"/>
        </w:rPr>
        <w:t>Э</w:t>
      </w:r>
      <w:r w:rsidRPr="003647A8">
        <w:rPr>
          <w:i/>
          <w:lang w:val="lv-LV"/>
        </w:rPr>
        <w:t>-</w:t>
      </w:r>
      <w:proofErr w:type="spellStart"/>
      <w:r w:rsidRPr="003647A8">
        <w:rPr>
          <w:i/>
          <w:lang w:val="lv-LV"/>
        </w:rPr>
        <w:t>мейл</w:t>
      </w:r>
      <w:proofErr w:type="spellEnd"/>
      <w:r w:rsidRPr="003647A8">
        <w:rPr>
          <w:i/>
          <w:lang w:val="lv-LV"/>
        </w:rPr>
        <w:t xml:space="preserve">: </w:t>
      </w:r>
      <w:hyperlink r:id="rId7" w:history="1">
        <w:r w:rsidRPr="003647A8">
          <w:rPr>
            <w:rStyle w:val="Hyperlink"/>
            <w:i/>
            <w:lang w:val="lv-LV"/>
          </w:rPr>
          <w:t>gints@olsen.lv</w:t>
        </w:r>
      </w:hyperlink>
    </w:p>
    <w:p w14:paraId="6D3060EB" w14:textId="77777777" w:rsidR="00AF6B55" w:rsidRDefault="00AF6B55" w:rsidP="00AF6B55">
      <w:pPr>
        <w:spacing w:after="0" w:line="240" w:lineRule="auto"/>
        <w:jc w:val="both"/>
        <w:rPr>
          <w:lang w:val="lv-LV"/>
        </w:rPr>
      </w:pPr>
    </w:p>
    <w:p w14:paraId="69A6FE67" w14:textId="12EAF6D2" w:rsidR="00617E51" w:rsidRPr="003472AE" w:rsidRDefault="00617E51" w:rsidP="001A0DF5">
      <w:pPr>
        <w:spacing w:after="0" w:line="240" w:lineRule="auto"/>
        <w:jc w:val="right"/>
        <w:rPr>
          <w:sz w:val="20"/>
          <w:szCs w:val="20"/>
        </w:rPr>
      </w:pPr>
    </w:p>
    <w:sectPr w:rsidR="00617E51" w:rsidRPr="003472AE" w:rsidSect="003647A8">
      <w:headerReference w:type="default" r:id="rId8"/>
      <w:footerReference w:type="default" r:id="rId9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12127" w14:textId="77777777" w:rsidR="00DE49A4" w:rsidRDefault="00DE49A4" w:rsidP="00C62AF7">
      <w:pPr>
        <w:spacing w:after="0" w:line="240" w:lineRule="auto"/>
      </w:pPr>
      <w:r>
        <w:separator/>
      </w:r>
    </w:p>
  </w:endnote>
  <w:endnote w:type="continuationSeparator" w:id="0">
    <w:p w14:paraId="5917606A" w14:textId="77777777" w:rsidR="00DE49A4" w:rsidRDefault="00DE49A4" w:rsidP="00C62AF7">
      <w:pPr>
        <w:spacing w:after="0" w:line="240" w:lineRule="auto"/>
      </w:pPr>
      <w:r>
        <w:continuationSeparator/>
      </w:r>
    </w:p>
  </w:endnote>
  <w:endnote w:type="continuationNotice" w:id="1">
    <w:p w14:paraId="1141CAC1" w14:textId="77777777" w:rsidR="00DE49A4" w:rsidRDefault="00DE4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23F6" w14:textId="77777777" w:rsidR="007C78FE" w:rsidRDefault="007C78FE" w:rsidP="00C62AF7">
    <w:pPr>
      <w:pStyle w:val="Foot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3330D3A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8490" w:dyaOrig="433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5pt;height:18.75pt" o:ole="">
          <v:imagedata r:id="rId1" o:title=""/>
        </v:shape>
        <o:OLEObject Type="Embed" ProgID="CorelDraw.Graphic.17" ShapeID="_x0000_i1026" DrawAspect="Content" ObjectID="_1532347076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AA6D4" w14:textId="77777777" w:rsidR="00DE49A4" w:rsidRDefault="00DE49A4" w:rsidP="00C62AF7">
      <w:pPr>
        <w:spacing w:after="0" w:line="240" w:lineRule="auto"/>
      </w:pPr>
      <w:r>
        <w:separator/>
      </w:r>
    </w:p>
  </w:footnote>
  <w:footnote w:type="continuationSeparator" w:id="0">
    <w:p w14:paraId="5B3118C3" w14:textId="77777777" w:rsidR="00DE49A4" w:rsidRDefault="00DE49A4" w:rsidP="00C62AF7">
      <w:pPr>
        <w:spacing w:after="0" w:line="240" w:lineRule="auto"/>
      </w:pPr>
      <w:r>
        <w:continuationSeparator/>
      </w:r>
    </w:p>
  </w:footnote>
  <w:footnote w:type="continuationNotice" w:id="1">
    <w:p w14:paraId="7BEB9E03" w14:textId="77777777" w:rsidR="00DE49A4" w:rsidRDefault="00DE4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2843" w:dyaOrig="1013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6.25pt" o:ole="">
          <v:imagedata r:id="rId1" o:title=""/>
        </v:shape>
        <o:OLEObject Type="Embed" ProgID="CorelDraw.Graphic.17" ShapeID="_x0000_i1025" DrawAspect="Content" ObjectID="_1532347075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13A3"/>
    <w:rsid w:val="00003652"/>
    <w:rsid w:val="0000382A"/>
    <w:rsid w:val="000041B0"/>
    <w:rsid w:val="0000798F"/>
    <w:rsid w:val="0003095B"/>
    <w:rsid w:val="00031B96"/>
    <w:rsid w:val="00031F20"/>
    <w:rsid w:val="00032071"/>
    <w:rsid w:val="00033965"/>
    <w:rsid w:val="00034426"/>
    <w:rsid w:val="00040AE8"/>
    <w:rsid w:val="00042A1B"/>
    <w:rsid w:val="00045A02"/>
    <w:rsid w:val="00051859"/>
    <w:rsid w:val="000533E0"/>
    <w:rsid w:val="00057EA6"/>
    <w:rsid w:val="0006685F"/>
    <w:rsid w:val="00070C9E"/>
    <w:rsid w:val="00083D1F"/>
    <w:rsid w:val="000847FE"/>
    <w:rsid w:val="00091DE0"/>
    <w:rsid w:val="00093FF3"/>
    <w:rsid w:val="00095A98"/>
    <w:rsid w:val="000A22E0"/>
    <w:rsid w:val="000A4639"/>
    <w:rsid w:val="000B2B16"/>
    <w:rsid w:val="000B5642"/>
    <w:rsid w:val="000C06FE"/>
    <w:rsid w:val="000C0786"/>
    <w:rsid w:val="000D0D3C"/>
    <w:rsid w:val="000D1C9B"/>
    <w:rsid w:val="000D2A57"/>
    <w:rsid w:val="000D3097"/>
    <w:rsid w:val="000F4FC5"/>
    <w:rsid w:val="000F5106"/>
    <w:rsid w:val="001029A0"/>
    <w:rsid w:val="00103B45"/>
    <w:rsid w:val="00104DBB"/>
    <w:rsid w:val="001071B7"/>
    <w:rsid w:val="00113819"/>
    <w:rsid w:val="0012264C"/>
    <w:rsid w:val="00126876"/>
    <w:rsid w:val="00131772"/>
    <w:rsid w:val="001331AD"/>
    <w:rsid w:val="0013589D"/>
    <w:rsid w:val="00137591"/>
    <w:rsid w:val="00143485"/>
    <w:rsid w:val="00144B7F"/>
    <w:rsid w:val="00152DD5"/>
    <w:rsid w:val="00155780"/>
    <w:rsid w:val="00157DD1"/>
    <w:rsid w:val="00170916"/>
    <w:rsid w:val="00171015"/>
    <w:rsid w:val="00181352"/>
    <w:rsid w:val="001A0DF5"/>
    <w:rsid w:val="001A181E"/>
    <w:rsid w:val="001A5528"/>
    <w:rsid w:val="001B2061"/>
    <w:rsid w:val="001B6EE9"/>
    <w:rsid w:val="001B7A52"/>
    <w:rsid w:val="001C65E0"/>
    <w:rsid w:val="001D09BD"/>
    <w:rsid w:val="001D3B28"/>
    <w:rsid w:val="001D6AEF"/>
    <w:rsid w:val="001E3C70"/>
    <w:rsid w:val="001E57C6"/>
    <w:rsid w:val="00202620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7756B"/>
    <w:rsid w:val="00282A5A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C0464"/>
    <w:rsid w:val="002C07F5"/>
    <w:rsid w:val="002D452E"/>
    <w:rsid w:val="002D5F23"/>
    <w:rsid w:val="002F0F77"/>
    <w:rsid w:val="0030458B"/>
    <w:rsid w:val="003079C2"/>
    <w:rsid w:val="00307AF2"/>
    <w:rsid w:val="00317098"/>
    <w:rsid w:val="00322690"/>
    <w:rsid w:val="00324D9C"/>
    <w:rsid w:val="003328A9"/>
    <w:rsid w:val="003353F6"/>
    <w:rsid w:val="003355E4"/>
    <w:rsid w:val="00337C26"/>
    <w:rsid w:val="00340E8E"/>
    <w:rsid w:val="003439F8"/>
    <w:rsid w:val="003472AE"/>
    <w:rsid w:val="003647A8"/>
    <w:rsid w:val="003653B1"/>
    <w:rsid w:val="003662A8"/>
    <w:rsid w:val="0036768B"/>
    <w:rsid w:val="00377DFC"/>
    <w:rsid w:val="00387404"/>
    <w:rsid w:val="003C05F7"/>
    <w:rsid w:val="003C0636"/>
    <w:rsid w:val="003C0A9F"/>
    <w:rsid w:val="003D14B9"/>
    <w:rsid w:val="003D627E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152B0"/>
    <w:rsid w:val="00416BAC"/>
    <w:rsid w:val="004231DF"/>
    <w:rsid w:val="00423962"/>
    <w:rsid w:val="00424330"/>
    <w:rsid w:val="00436B41"/>
    <w:rsid w:val="00441893"/>
    <w:rsid w:val="0045112B"/>
    <w:rsid w:val="00453C4A"/>
    <w:rsid w:val="00453FCE"/>
    <w:rsid w:val="00455F80"/>
    <w:rsid w:val="00457B8A"/>
    <w:rsid w:val="00462BA7"/>
    <w:rsid w:val="004647F2"/>
    <w:rsid w:val="004660D8"/>
    <w:rsid w:val="0047532F"/>
    <w:rsid w:val="0047674A"/>
    <w:rsid w:val="00480144"/>
    <w:rsid w:val="00481423"/>
    <w:rsid w:val="00483023"/>
    <w:rsid w:val="00484AAC"/>
    <w:rsid w:val="00484F82"/>
    <w:rsid w:val="00497EFD"/>
    <w:rsid w:val="004B2074"/>
    <w:rsid w:val="004B2221"/>
    <w:rsid w:val="004B7D60"/>
    <w:rsid w:val="004C32E0"/>
    <w:rsid w:val="004C66AB"/>
    <w:rsid w:val="004D366B"/>
    <w:rsid w:val="004D497B"/>
    <w:rsid w:val="004D517B"/>
    <w:rsid w:val="004E1497"/>
    <w:rsid w:val="004F0C08"/>
    <w:rsid w:val="004F3819"/>
    <w:rsid w:val="004F39A9"/>
    <w:rsid w:val="004F7596"/>
    <w:rsid w:val="00506CDA"/>
    <w:rsid w:val="00512411"/>
    <w:rsid w:val="00520799"/>
    <w:rsid w:val="00521237"/>
    <w:rsid w:val="0053256E"/>
    <w:rsid w:val="0054769C"/>
    <w:rsid w:val="00547718"/>
    <w:rsid w:val="00553669"/>
    <w:rsid w:val="00555C93"/>
    <w:rsid w:val="00555CA2"/>
    <w:rsid w:val="00561996"/>
    <w:rsid w:val="00572082"/>
    <w:rsid w:val="0058067D"/>
    <w:rsid w:val="005842C4"/>
    <w:rsid w:val="005849AC"/>
    <w:rsid w:val="005854A4"/>
    <w:rsid w:val="00590ADB"/>
    <w:rsid w:val="005914DF"/>
    <w:rsid w:val="00591549"/>
    <w:rsid w:val="005919C4"/>
    <w:rsid w:val="0059276F"/>
    <w:rsid w:val="005A30D1"/>
    <w:rsid w:val="005A48A2"/>
    <w:rsid w:val="005A4CDE"/>
    <w:rsid w:val="005A7BE7"/>
    <w:rsid w:val="005B0056"/>
    <w:rsid w:val="005B0300"/>
    <w:rsid w:val="005B0F55"/>
    <w:rsid w:val="005B38AA"/>
    <w:rsid w:val="005B7FBD"/>
    <w:rsid w:val="005C0437"/>
    <w:rsid w:val="005D0EAA"/>
    <w:rsid w:val="005D10B6"/>
    <w:rsid w:val="005E1850"/>
    <w:rsid w:val="005E4096"/>
    <w:rsid w:val="005E4497"/>
    <w:rsid w:val="005E64A1"/>
    <w:rsid w:val="005E66CB"/>
    <w:rsid w:val="005E69F5"/>
    <w:rsid w:val="005E76E6"/>
    <w:rsid w:val="005F56B1"/>
    <w:rsid w:val="00601822"/>
    <w:rsid w:val="006039B0"/>
    <w:rsid w:val="0061382B"/>
    <w:rsid w:val="0061697E"/>
    <w:rsid w:val="00617A1C"/>
    <w:rsid w:val="00617E51"/>
    <w:rsid w:val="00631AB1"/>
    <w:rsid w:val="006321AD"/>
    <w:rsid w:val="006451ED"/>
    <w:rsid w:val="00646632"/>
    <w:rsid w:val="00647776"/>
    <w:rsid w:val="00660ED0"/>
    <w:rsid w:val="00661B1B"/>
    <w:rsid w:val="00682E74"/>
    <w:rsid w:val="00682EDE"/>
    <w:rsid w:val="00684421"/>
    <w:rsid w:val="00695420"/>
    <w:rsid w:val="00695BC6"/>
    <w:rsid w:val="00696F47"/>
    <w:rsid w:val="006A5358"/>
    <w:rsid w:val="006B5931"/>
    <w:rsid w:val="006B7209"/>
    <w:rsid w:val="006C3376"/>
    <w:rsid w:val="006D07C2"/>
    <w:rsid w:val="006E098D"/>
    <w:rsid w:val="006E3B65"/>
    <w:rsid w:val="006E75CA"/>
    <w:rsid w:val="007112F0"/>
    <w:rsid w:val="00717F4C"/>
    <w:rsid w:val="007270BA"/>
    <w:rsid w:val="00733850"/>
    <w:rsid w:val="00740BCB"/>
    <w:rsid w:val="00742A87"/>
    <w:rsid w:val="00751698"/>
    <w:rsid w:val="0075189F"/>
    <w:rsid w:val="00753BB7"/>
    <w:rsid w:val="0075427D"/>
    <w:rsid w:val="007602E9"/>
    <w:rsid w:val="0077408B"/>
    <w:rsid w:val="00784114"/>
    <w:rsid w:val="007865F0"/>
    <w:rsid w:val="007945D6"/>
    <w:rsid w:val="00796E1D"/>
    <w:rsid w:val="007A55E8"/>
    <w:rsid w:val="007B39C1"/>
    <w:rsid w:val="007B4581"/>
    <w:rsid w:val="007B58F9"/>
    <w:rsid w:val="007C56F9"/>
    <w:rsid w:val="007C78FE"/>
    <w:rsid w:val="007F61C1"/>
    <w:rsid w:val="00801A6E"/>
    <w:rsid w:val="008037BF"/>
    <w:rsid w:val="008175EC"/>
    <w:rsid w:val="008219D6"/>
    <w:rsid w:val="008278BE"/>
    <w:rsid w:val="0083007F"/>
    <w:rsid w:val="00836BDC"/>
    <w:rsid w:val="008406D3"/>
    <w:rsid w:val="00841331"/>
    <w:rsid w:val="0084384D"/>
    <w:rsid w:val="00847685"/>
    <w:rsid w:val="00854B70"/>
    <w:rsid w:val="00857716"/>
    <w:rsid w:val="00863F28"/>
    <w:rsid w:val="00864951"/>
    <w:rsid w:val="008712EA"/>
    <w:rsid w:val="00881B76"/>
    <w:rsid w:val="00883DFF"/>
    <w:rsid w:val="0088773F"/>
    <w:rsid w:val="00887FDA"/>
    <w:rsid w:val="00895546"/>
    <w:rsid w:val="008A0573"/>
    <w:rsid w:val="008A1838"/>
    <w:rsid w:val="008A1996"/>
    <w:rsid w:val="008A2822"/>
    <w:rsid w:val="008A3676"/>
    <w:rsid w:val="008A39B5"/>
    <w:rsid w:val="008A460D"/>
    <w:rsid w:val="008B0947"/>
    <w:rsid w:val="008B1281"/>
    <w:rsid w:val="008C2224"/>
    <w:rsid w:val="008C244C"/>
    <w:rsid w:val="008C54EA"/>
    <w:rsid w:val="008D195A"/>
    <w:rsid w:val="008D5D15"/>
    <w:rsid w:val="008E57EE"/>
    <w:rsid w:val="008F3EE4"/>
    <w:rsid w:val="008F5F45"/>
    <w:rsid w:val="00910678"/>
    <w:rsid w:val="00916F70"/>
    <w:rsid w:val="00920F6F"/>
    <w:rsid w:val="00950993"/>
    <w:rsid w:val="0095482C"/>
    <w:rsid w:val="009561E2"/>
    <w:rsid w:val="00960BB9"/>
    <w:rsid w:val="00964DE9"/>
    <w:rsid w:val="0097040E"/>
    <w:rsid w:val="00971E34"/>
    <w:rsid w:val="009722A2"/>
    <w:rsid w:val="009733BB"/>
    <w:rsid w:val="00973D97"/>
    <w:rsid w:val="0097410D"/>
    <w:rsid w:val="00975B7D"/>
    <w:rsid w:val="00984BEE"/>
    <w:rsid w:val="00994996"/>
    <w:rsid w:val="00994B4F"/>
    <w:rsid w:val="0099708E"/>
    <w:rsid w:val="009B0C91"/>
    <w:rsid w:val="009B4AE8"/>
    <w:rsid w:val="009B5D19"/>
    <w:rsid w:val="009C520F"/>
    <w:rsid w:val="009C575C"/>
    <w:rsid w:val="009C7EB9"/>
    <w:rsid w:val="009D3EE4"/>
    <w:rsid w:val="009E2DFF"/>
    <w:rsid w:val="009E2E5A"/>
    <w:rsid w:val="009E3CC3"/>
    <w:rsid w:val="009F12BD"/>
    <w:rsid w:val="009F1DBB"/>
    <w:rsid w:val="009F7A32"/>
    <w:rsid w:val="00A03295"/>
    <w:rsid w:val="00A11F47"/>
    <w:rsid w:val="00A122A4"/>
    <w:rsid w:val="00A171D4"/>
    <w:rsid w:val="00A24B52"/>
    <w:rsid w:val="00A2756F"/>
    <w:rsid w:val="00A31AAD"/>
    <w:rsid w:val="00A31C32"/>
    <w:rsid w:val="00A351F8"/>
    <w:rsid w:val="00A42D27"/>
    <w:rsid w:val="00A44EEC"/>
    <w:rsid w:val="00A47748"/>
    <w:rsid w:val="00A5342F"/>
    <w:rsid w:val="00A61E87"/>
    <w:rsid w:val="00A732BE"/>
    <w:rsid w:val="00A733C0"/>
    <w:rsid w:val="00A7565C"/>
    <w:rsid w:val="00A92E75"/>
    <w:rsid w:val="00A935B3"/>
    <w:rsid w:val="00AA11DB"/>
    <w:rsid w:val="00AA28A7"/>
    <w:rsid w:val="00AB0DD7"/>
    <w:rsid w:val="00AB233A"/>
    <w:rsid w:val="00AB630B"/>
    <w:rsid w:val="00AC34E8"/>
    <w:rsid w:val="00AC558A"/>
    <w:rsid w:val="00AC7029"/>
    <w:rsid w:val="00AD0FE3"/>
    <w:rsid w:val="00AD501F"/>
    <w:rsid w:val="00AD5267"/>
    <w:rsid w:val="00AD74F1"/>
    <w:rsid w:val="00AE1616"/>
    <w:rsid w:val="00AE2CEB"/>
    <w:rsid w:val="00AE3928"/>
    <w:rsid w:val="00AE7678"/>
    <w:rsid w:val="00AF6B55"/>
    <w:rsid w:val="00B011DC"/>
    <w:rsid w:val="00B015D2"/>
    <w:rsid w:val="00B053B8"/>
    <w:rsid w:val="00B14F8E"/>
    <w:rsid w:val="00B21E21"/>
    <w:rsid w:val="00B27FA1"/>
    <w:rsid w:val="00B31BA0"/>
    <w:rsid w:val="00B367B9"/>
    <w:rsid w:val="00B369BD"/>
    <w:rsid w:val="00B36AAB"/>
    <w:rsid w:val="00B44512"/>
    <w:rsid w:val="00B45E8F"/>
    <w:rsid w:val="00B51D5C"/>
    <w:rsid w:val="00B556ED"/>
    <w:rsid w:val="00B60EA6"/>
    <w:rsid w:val="00B61B45"/>
    <w:rsid w:val="00B634F7"/>
    <w:rsid w:val="00B7109E"/>
    <w:rsid w:val="00B7162E"/>
    <w:rsid w:val="00B71D64"/>
    <w:rsid w:val="00B917CF"/>
    <w:rsid w:val="00B9468D"/>
    <w:rsid w:val="00BB52D9"/>
    <w:rsid w:val="00BB784E"/>
    <w:rsid w:val="00BC3AFA"/>
    <w:rsid w:val="00BC6C58"/>
    <w:rsid w:val="00BD2DCE"/>
    <w:rsid w:val="00BE083C"/>
    <w:rsid w:val="00BE1320"/>
    <w:rsid w:val="00BE1606"/>
    <w:rsid w:val="00BE62E5"/>
    <w:rsid w:val="00BE66D5"/>
    <w:rsid w:val="00BF179A"/>
    <w:rsid w:val="00BF1FAC"/>
    <w:rsid w:val="00C00701"/>
    <w:rsid w:val="00C02116"/>
    <w:rsid w:val="00C03176"/>
    <w:rsid w:val="00C108D5"/>
    <w:rsid w:val="00C11A5C"/>
    <w:rsid w:val="00C12FDC"/>
    <w:rsid w:val="00C2008E"/>
    <w:rsid w:val="00C2125D"/>
    <w:rsid w:val="00C231CA"/>
    <w:rsid w:val="00C26506"/>
    <w:rsid w:val="00C33EC2"/>
    <w:rsid w:val="00C52595"/>
    <w:rsid w:val="00C53CC6"/>
    <w:rsid w:val="00C548D4"/>
    <w:rsid w:val="00C56D85"/>
    <w:rsid w:val="00C62AF7"/>
    <w:rsid w:val="00C639BD"/>
    <w:rsid w:val="00C65CB9"/>
    <w:rsid w:val="00C7256F"/>
    <w:rsid w:val="00C80E9A"/>
    <w:rsid w:val="00C8101E"/>
    <w:rsid w:val="00C81536"/>
    <w:rsid w:val="00C83C7A"/>
    <w:rsid w:val="00C86347"/>
    <w:rsid w:val="00C91615"/>
    <w:rsid w:val="00C93D4F"/>
    <w:rsid w:val="00C94A01"/>
    <w:rsid w:val="00C960D8"/>
    <w:rsid w:val="00C9669C"/>
    <w:rsid w:val="00CA1EDF"/>
    <w:rsid w:val="00CB2245"/>
    <w:rsid w:val="00CB34A1"/>
    <w:rsid w:val="00CC1D83"/>
    <w:rsid w:val="00CC37A5"/>
    <w:rsid w:val="00CC3C43"/>
    <w:rsid w:val="00CC7B5D"/>
    <w:rsid w:val="00CD4857"/>
    <w:rsid w:val="00CE1DC8"/>
    <w:rsid w:val="00D041CF"/>
    <w:rsid w:val="00D05A63"/>
    <w:rsid w:val="00D20A66"/>
    <w:rsid w:val="00D30A5E"/>
    <w:rsid w:val="00D34E15"/>
    <w:rsid w:val="00D356F9"/>
    <w:rsid w:val="00D47143"/>
    <w:rsid w:val="00D67C9B"/>
    <w:rsid w:val="00D722A2"/>
    <w:rsid w:val="00D801BF"/>
    <w:rsid w:val="00D90B0E"/>
    <w:rsid w:val="00D917ED"/>
    <w:rsid w:val="00D926BF"/>
    <w:rsid w:val="00D932B2"/>
    <w:rsid w:val="00DA1B67"/>
    <w:rsid w:val="00DA6558"/>
    <w:rsid w:val="00DB1445"/>
    <w:rsid w:val="00DB37AC"/>
    <w:rsid w:val="00DC666E"/>
    <w:rsid w:val="00DC7AD1"/>
    <w:rsid w:val="00DD10CE"/>
    <w:rsid w:val="00DD329D"/>
    <w:rsid w:val="00DD5CD7"/>
    <w:rsid w:val="00DD6214"/>
    <w:rsid w:val="00DE1ECA"/>
    <w:rsid w:val="00DE2B69"/>
    <w:rsid w:val="00DE49A4"/>
    <w:rsid w:val="00DF0ADC"/>
    <w:rsid w:val="00E06465"/>
    <w:rsid w:val="00E20C92"/>
    <w:rsid w:val="00E22A84"/>
    <w:rsid w:val="00E23A71"/>
    <w:rsid w:val="00E349CD"/>
    <w:rsid w:val="00E40873"/>
    <w:rsid w:val="00E43F9F"/>
    <w:rsid w:val="00E440C8"/>
    <w:rsid w:val="00E50E08"/>
    <w:rsid w:val="00E55374"/>
    <w:rsid w:val="00E60518"/>
    <w:rsid w:val="00E6078A"/>
    <w:rsid w:val="00E752AD"/>
    <w:rsid w:val="00E8255D"/>
    <w:rsid w:val="00E8391D"/>
    <w:rsid w:val="00E85BED"/>
    <w:rsid w:val="00E91AD3"/>
    <w:rsid w:val="00E9257F"/>
    <w:rsid w:val="00E96488"/>
    <w:rsid w:val="00EA489B"/>
    <w:rsid w:val="00EB457E"/>
    <w:rsid w:val="00EC201D"/>
    <w:rsid w:val="00EC21B1"/>
    <w:rsid w:val="00ED1F40"/>
    <w:rsid w:val="00EE072C"/>
    <w:rsid w:val="00EE2EB4"/>
    <w:rsid w:val="00EF1667"/>
    <w:rsid w:val="00EF1C8F"/>
    <w:rsid w:val="00F054F6"/>
    <w:rsid w:val="00F15014"/>
    <w:rsid w:val="00F21898"/>
    <w:rsid w:val="00F218D0"/>
    <w:rsid w:val="00F21E8D"/>
    <w:rsid w:val="00F2284B"/>
    <w:rsid w:val="00F2534E"/>
    <w:rsid w:val="00F3262F"/>
    <w:rsid w:val="00F35E62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A6354"/>
    <w:rsid w:val="00FB285C"/>
    <w:rsid w:val="00FB2C50"/>
    <w:rsid w:val="00FB2DF8"/>
    <w:rsid w:val="00FB56CD"/>
    <w:rsid w:val="00FD1631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548FB"/>
  <w15:docId w15:val="{27BC8BEF-E6AD-466E-AB9A-95A6B03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nts@olsen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C2B2-CACD-478B-93FB-806412AF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Daukste</dc:creator>
  <cp:keywords/>
  <dc:description/>
  <cp:lastModifiedBy>Marija Vorkule</cp:lastModifiedBy>
  <cp:revision>3</cp:revision>
  <dcterms:created xsi:type="dcterms:W3CDTF">2016-08-10T09:36:00Z</dcterms:created>
  <dcterms:modified xsi:type="dcterms:W3CDTF">2016-08-10T12:12:00Z</dcterms:modified>
</cp:coreProperties>
</file>