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D6FA0" w14:textId="690249AD" w:rsidR="00E21F46" w:rsidRPr="00B95CE8" w:rsidRDefault="00B95CE8" w:rsidP="00E21F46">
      <w:pPr>
        <w:spacing w:after="0" w:line="240" w:lineRule="auto"/>
        <w:jc w:val="right"/>
        <w:rPr>
          <w:lang w:val="ru-RU"/>
        </w:rPr>
      </w:pPr>
      <w:r>
        <w:rPr>
          <w:lang w:val="ru-RU"/>
        </w:rPr>
        <w:t>Информация для представителей СМИ</w:t>
      </w:r>
    </w:p>
    <w:p w14:paraId="7C800295" w14:textId="2B63A1C2" w:rsidR="00E21F46" w:rsidRPr="007F2B11" w:rsidRDefault="00A71459" w:rsidP="007F2B11">
      <w:pPr>
        <w:spacing w:after="0" w:line="240" w:lineRule="auto"/>
        <w:jc w:val="right"/>
      </w:pPr>
      <w:r>
        <w:t>2</w:t>
      </w:r>
      <w:r w:rsidR="007E56AF">
        <w:t>9</w:t>
      </w:r>
      <w:bookmarkStart w:id="0" w:name="_GoBack"/>
      <w:bookmarkEnd w:id="0"/>
      <w:r>
        <w:t>.07.2016</w:t>
      </w:r>
    </w:p>
    <w:p w14:paraId="17D173C7" w14:textId="6B813590" w:rsidR="00B95CE8" w:rsidRPr="00B95CE8" w:rsidRDefault="00B95CE8" w:rsidP="00261157">
      <w:pPr>
        <w:rPr>
          <w:b/>
          <w:sz w:val="26"/>
          <w:szCs w:val="26"/>
          <w:lang w:val="ru-RU"/>
        </w:rPr>
      </w:pPr>
      <w:r w:rsidRPr="00B95CE8">
        <w:rPr>
          <w:b/>
          <w:sz w:val="26"/>
          <w:szCs w:val="26"/>
          <w:lang w:val="ru-RU"/>
        </w:rPr>
        <w:t>Пропорционально наибольшее количество ДТП без ОСТА происходит в Латгале</w:t>
      </w:r>
    </w:p>
    <w:p w14:paraId="56F0D284" w14:textId="5FE9E62F" w:rsidR="00B95CE8" w:rsidRPr="00B95CE8" w:rsidRDefault="00B95CE8" w:rsidP="00E21F46">
      <w:pPr>
        <w:jc w:val="both"/>
        <w:rPr>
          <w:b/>
          <w:lang w:val="ru-RU"/>
        </w:rPr>
      </w:pPr>
      <w:r>
        <w:rPr>
          <w:b/>
          <w:lang w:val="ru-RU"/>
        </w:rPr>
        <w:t xml:space="preserve">Статистика латвийского бюро страховщиков Транспортных средств (далее - </w:t>
      </w:r>
      <w:r w:rsidRPr="00822BD9">
        <w:rPr>
          <w:b/>
        </w:rPr>
        <w:t>LTAB)</w:t>
      </w:r>
      <w:r>
        <w:rPr>
          <w:b/>
          <w:lang w:val="ru-RU"/>
        </w:rPr>
        <w:t xml:space="preserve"> свидетельствует, что в Латвии</w:t>
      </w:r>
      <w:r w:rsidR="007F2B11">
        <w:rPr>
          <w:b/>
          <w:lang w:val="ru-RU"/>
        </w:rPr>
        <w:t xml:space="preserve"> есть</w:t>
      </w:r>
      <w:r>
        <w:rPr>
          <w:b/>
          <w:lang w:val="ru-RU"/>
        </w:rPr>
        <w:t xml:space="preserve"> несколько районов, в которых статистически намного чаще</w:t>
      </w:r>
      <w:r w:rsidR="007F2B11">
        <w:rPr>
          <w:b/>
          <w:lang w:val="ru-RU"/>
        </w:rPr>
        <w:t>, чем в других частях Латвии,</w:t>
      </w:r>
      <w:r>
        <w:rPr>
          <w:b/>
          <w:lang w:val="ru-RU"/>
        </w:rPr>
        <w:t xml:space="preserve"> происходят ДТП, в которых </w:t>
      </w:r>
      <w:r w:rsidR="006D7EC1">
        <w:rPr>
          <w:b/>
          <w:lang w:val="ru-RU"/>
        </w:rPr>
        <w:t>виновны</w:t>
      </w:r>
      <w:r>
        <w:rPr>
          <w:b/>
          <w:lang w:val="ru-RU"/>
        </w:rPr>
        <w:t xml:space="preserve"> незастрахованные транспортные средства. В 2015 году среди всех культурно-исторических регионов пропорционально наибольшее число ДТП, вызванных незастрахованными автомобилями, произошло в Латгале – 2,21% от общего числа происшествий. В свою очередь среди районов </w:t>
      </w:r>
      <w:r w:rsidR="00F17094">
        <w:rPr>
          <w:b/>
          <w:lang w:val="ru-RU"/>
        </w:rPr>
        <w:t xml:space="preserve">наибольшее число </w:t>
      </w:r>
      <w:r w:rsidR="007F2B11">
        <w:rPr>
          <w:b/>
          <w:lang w:val="ru-RU"/>
        </w:rPr>
        <w:t xml:space="preserve">подобных </w:t>
      </w:r>
      <w:r w:rsidR="00F17094">
        <w:rPr>
          <w:b/>
          <w:lang w:val="ru-RU"/>
        </w:rPr>
        <w:t>ДТП</w:t>
      </w:r>
      <w:r>
        <w:rPr>
          <w:b/>
          <w:lang w:val="ru-RU"/>
        </w:rPr>
        <w:t xml:space="preserve"> произошло в Циблском крае</w:t>
      </w:r>
      <w:r w:rsidR="00F17094">
        <w:rPr>
          <w:b/>
          <w:lang w:val="ru-RU"/>
        </w:rPr>
        <w:t xml:space="preserve">, где каждое третье дорожно-транспортное происшествие было вызвано незастрахованными автомобилями. </w:t>
      </w:r>
    </w:p>
    <w:p w14:paraId="029311F8" w14:textId="7E3973AC" w:rsidR="0022726B" w:rsidRPr="0022726B" w:rsidRDefault="0022726B" w:rsidP="008D1434">
      <w:pPr>
        <w:jc w:val="both"/>
        <w:rPr>
          <w:lang w:val="ru-RU"/>
        </w:rPr>
      </w:pPr>
      <w:r>
        <w:rPr>
          <w:lang w:val="ru-RU"/>
        </w:rPr>
        <w:t xml:space="preserve">«Статистика </w:t>
      </w:r>
      <w:r w:rsidR="00E21F46">
        <w:t xml:space="preserve">LTAB </w:t>
      </w:r>
      <w:r>
        <w:rPr>
          <w:lang w:val="ru-RU"/>
        </w:rPr>
        <w:t xml:space="preserve">свидетельствует, что в 2015 году 1,14% от общего числа ДТП были вызваны транспортными средствами, у которых не было ОСТА. В свою очередь в 2014 году таких происшествий было 1,42%», - рассказывает член правления </w:t>
      </w:r>
      <w:r>
        <w:t>LTAB</w:t>
      </w:r>
      <w:r>
        <w:rPr>
          <w:lang w:val="ru-RU"/>
        </w:rPr>
        <w:t xml:space="preserve"> Юрис Стенгревицс, добавляя, что, по оценкам страховщиков, общее число незастрахованных транспортных средств на латвийских дорогах составляет 1 - 1,5%. </w:t>
      </w:r>
    </w:p>
    <w:p w14:paraId="7D178F8E" w14:textId="58FE8241" w:rsidR="0022726B" w:rsidRPr="0022726B" w:rsidRDefault="0022726B" w:rsidP="008D1434">
      <w:pPr>
        <w:jc w:val="both"/>
        <w:rPr>
          <w:lang w:val="ru-RU"/>
        </w:rPr>
      </w:pPr>
      <w:r>
        <w:rPr>
          <w:lang w:val="ru-RU"/>
        </w:rPr>
        <w:t xml:space="preserve">За последние два года среди латвийских культурно-исторических регионов наименьшее число ДТП с участием незастрахованных транспортных средств произошло в Риге (1,09% в 2014 году, 0,90% - в 2015 году). Наиболее стремительное уменьшение числа происшествий, вызванных незастрахованными транспортными средствами, наблюдается в Видземе, где в 2015 году таковых было лишь 1,09% против 1,80% в предыдущем году. В свою очередь наибольшее число </w:t>
      </w:r>
      <w:r w:rsidR="000B02E0">
        <w:rPr>
          <w:lang w:val="ru-RU"/>
        </w:rPr>
        <w:t>ДТП, вызванных автомобилями без ОСТА, как в предыдущем, так и позапрошлом году</w:t>
      </w:r>
      <w:r w:rsidR="001E501C">
        <w:rPr>
          <w:lang w:val="ru-RU"/>
        </w:rPr>
        <w:t xml:space="preserve"> зарегистрировано в Латгале</w:t>
      </w:r>
      <w:r w:rsidR="000B02E0">
        <w:rPr>
          <w:lang w:val="ru-RU"/>
        </w:rPr>
        <w:t xml:space="preserve"> – 2,21% и 2,26% соответственно. </w:t>
      </w:r>
      <w:r>
        <w:rPr>
          <w:lang w:val="ru-RU"/>
        </w:rPr>
        <w:t xml:space="preserve"> </w:t>
      </w:r>
    </w:p>
    <w:p w14:paraId="10B24F15" w14:textId="1C3F6B7D" w:rsidR="000B02E0" w:rsidRPr="000B02E0" w:rsidRDefault="000B02E0" w:rsidP="00E21F46">
      <w:pPr>
        <w:jc w:val="both"/>
        <w:rPr>
          <w:lang w:val="ru-RU"/>
        </w:rPr>
      </w:pPr>
      <w:r>
        <w:rPr>
          <w:lang w:val="ru-RU"/>
        </w:rPr>
        <w:t xml:space="preserve">«Если сравнить латвийские районы, то в прошлом году негативно выделяется Циблский край, где каждое третье ДТП вызвал незастрахованный автомобиль. </w:t>
      </w:r>
      <w:r w:rsidR="001E501C">
        <w:rPr>
          <w:lang w:val="ru-RU"/>
        </w:rPr>
        <w:t>Большая часть</w:t>
      </w:r>
      <w:r>
        <w:rPr>
          <w:lang w:val="ru-RU"/>
        </w:rPr>
        <w:t xml:space="preserve"> вызванных незастрахованными транспортными средствами </w:t>
      </w:r>
      <w:r w:rsidR="001E501C">
        <w:rPr>
          <w:lang w:val="ru-RU"/>
        </w:rPr>
        <w:t>ДТП произошла</w:t>
      </w:r>
      <w:r>
        <w:rPr>
          <w:lang w:val="ru-RU"/>
        </w:rPr>
        <w:t xml:space="preserve"> </w:t>
      </w:r>
      <w:r w:rsidR="001E501C">
        <w:rPr>
          <w:lang w:val="ru-RU"/>
        </w:rPr>
        <w:t xml:space="preserve">также </w:t>
      </w:r>
      <w:r w:rsidR="00C63D6D">
        <w:rPr>
          <w:lang w:val="ru-RU"/>
        </w:rPr>
        <w:t xml:space="preserve">в Карсавском (18,52%), </w:t>
      </w:r>
      <w:r>
        <w:rPr>
          <w:lang w:val="ru-RU"/>
        </w:rPr>
        <w:t xml:space="preserve">Акнистском </w:t>
      </w:r>
      <w:r w:rsidR="00C63D6D">
        <w:rPr>
          <w:lang w:val="ru-RU"/>
        </w:rPr>
        <w:t xml:space="preserve">и Павилостском краях </w:t>
      </w:r>
      <w:r>
        <w:rPr>
          <w:lang w:val="ru-RU"/>
        </w:rPr>
        <w:t>(16,67%)»</w:t>
      </w:r>
      <w:r w:rsidR="00E02BD9">
        <w:rPr>
          <w:lang w:val="ru-RU"/>
        </w:rPr>
        <w:t>, - поясняет Ю. С</w:t>
      </w:r>
      <w:r w:rsidR="00C63D6D">
        <w:rPr>
          <w:lang w:val="ru-RU"/>
        </w:rPr>
        <w:t>тенгревицс, добавляя, что Павилостский край</w:t>
      </w:r>
      <w:r w:rsidR="00E02BD9">
        <w:rPr>
          <w:lang w:val="ru-RU"/>
        </w:rPr>
        <w:t xml:space="preserve"> негативно выделялся также и в 2014 году, когда там было зарегистрировано целых 25% ДТП, вызванных автомобилями без полиса ОСТА. </w:t>
      </w:r>
    </w:p>
    <w:p w14:paraId="058CB5E9" w14:textId="3C7BA42B" w:rsidR="007F2B11" w:rsidRPr="007F2B11" w:rsidRDefault="007F2B11" w:rsidP="00E21F46">
      <w:pPr>
        <w:jc w:val="both"/>
        <w:rPr>
          <w:lang w:val="ru-RU"/>
        </w:rPr>
      </w:pPr>
      <w:r>
        <w:rPr>
          <w:lang w:val="ru-RU"/>
        </w:rPr>
        <w:t xml:space="preserve">Ю. Стенгревицс напоминает, что, если ДТП было вызвано незастрахованным транспортным средством, убытки, причиненные пострадавшим, покрываются из Гарантийного фонда. Однако потом сумма убытков в регрессном порядке взимается с виновника ДТП – владельца или водителя незастрахованного транспортного средства. </w:t>
      </w:r>
    </w:p>
    <w:p w14:paraId="7EB66391" w14:textId="77777777" w:rsidR="007F2B11" w:rsidRDefault="007F2B11" w:rsidP="007F2B11">
      <w:pPr>
        <w:spacing w:after="0" w:line="240" w:lineRule="auto"/>
        <w:jc w:val="both"/>
      </w:pPr>
      <w:r>
        <w:t>В 1997 году в Латвии была введена система ОСТА, цель которой обеспечить защиту интересов третьих лиц, пострадавших в дорожном движении как в Латвии, так в странах-участницах Зеленой карты.  Для обеспечения успешной деятельности системы было создано Латвийское Бюро страховщиков Транспортных средств (LTAB), которое объединяет страховые общества, обладающие правом производить страхование ОСТА в Латвии - AAS “Balta”, AAS “Baltijas Apdrosinasanas Nams”, AAS “Baltikums Vienna Insurance Group”, AAS “BTA Baltic Insurance Company”, латвийский филиал UADB “Compensa Vienna Insurance Group”, латвийский филиал SE “ERGO Insurance”, AAS “Gjensidige Baltic”, латвийский филиал AS “If P&amp;C Insurance”, латвийский филиал AS “Seesam Insurance” AS и латвийский филиал AS “Swedbank P&amp;C Insurance”.</w:t>
      </w:r>
    </w:p>
    <w:p w14:paraId="3616AC1C" w14:textId="77777777" w:rsidR="007F2B11" w:rsidRDefault="007F2B11" w:rsidP="007F2B11">
      <w:pPr>
        <w:spacing w:after="0" w:line="240" w:lineRule="auto"/>
        <w:jc w:val="both"/>
      </w:pPr>
    </w:p>
    <w:p w14:paraId="1ED58085" w14:textId="77777777" w:rsidR="007F2B11" w:rsidRDefault="007F2B11" w:rsidP="007F2B11">
      <w:pPr>
        <w:spacing w:after="0" w:line="240" w:lineRule="auto"/>
        <w:jc w:val="both"/>
      </w:pPr>
      <w:r>
        <w:t>Дополнительная информация:</w:t>
      </w:r>
    </w:p>
    <w:p w14:paraId="7FB039B1" w14:textId="77777777" w:rsidR="007F2B11" w:rsidRDefault="007F2B11" w:rsidP="007F2B11">
      <w:pPr>
        <w:spacing w:after="0" w:line="240" w:lineRule="auto"/>
        <w:jc w:val="both"/>
      </w:pPr>
      <w:r>
        <w:t>Консультант LTAB по общественным отношениям</w:t>
      </w:r>
    </w:p>
    <w:p w14:paraId="26A2312A" w14:textId="77777777" w:rsidR="007F2B11" w:rsidRDefault="007F2B11" w:rsidP="007F2B11">
      <w:pPr>
        <w:spacing w:after="0" w:line="240" w:lineRule="auto"/>
        <w:jc w:val="both"/>
      </w:pPr>
      <w:r>
        <w:t xml:space="preserve">Гинтс Лаздыньш </w:t>
      </w:r>
    </w:p>
    <w:p w14:paraId="776E8DB5" w14:textId="77777777" w:rsidR="007F2B11" w:rsidRDefault="007F2B11" w:rsidP="007F2B11">
      <w:pPr>
        <w:spacing w:after="0" w:line="240" w:lineRule="auto"/>
        <w:jc w:val="both"/>
      </w:pPr>
      <w:r>
        <w:t xml:space="preserve">Тел.: +371 29442282, </w:t>
      </w:r>
    </w:p>
    <w:p w14:paraId="09E46E88" w14:textId="13C380EA" w:rsidR="00617E51" w:rsidRPr="00E21F46" w:rsidRDefault="007F2B11" w:rsidP="007F2B11">
      <w:pPr>
        <w:spacing w:after="0" w:line="240" w:lineRule="auto"/>
        <w:jc w:val="both"/>
      </w:pPr>
      <w:r>
        <w:rPr>
          <w:lang w:val="ru-RU"/>
        </w:rPr>
        <w:t>Э</w:t>
      </w:r>
      <w:r>
        <w:t>-мейл: gints@olsen.lv</w:t>
      </w:r>
      <w:r w:rsidRPr="00C65CB9">
        <w:t xml:space="preserve"> </w:t>
      </w:r>
    </w:p>
    <w:sectPr w:rsidR="00617E51" w:rsidRPr="00E21F46" w:rsidSect="007F2B1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C1FB" w14:textId="77777777" w:rsidR="00C85E47" w:rsidRDefault="00C85E47" w:rsidP="00C62AF7">
      <w:pPr>
        <w:spacing w:after="0" w:line="240" w:lineRule="auto"/>
      </w:pPr>
      <w:r>
        <w:separator/>
      </w:r>
    </w:p>
  </w:endnote>
  <w:endnote w:type="continuationSeparator" w:id="0">
    <w:p w14:paraId="268941FE" w14:textId="77777777" w:rsidR="00C85E47" w:rsidRDefault="00C85E47"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DC919" w14:textId="77777777" w:rsidR="00E9038F" w:rsidRDefault="00E9038F" w:rsidP="00C62AF7">
    <w:pPr>
      <w:pStyle w:val="Footer"/>
      <w:jc w:val="center"/>
    </w:pPr>
    <w:r>
      <w:rPr>
        <w:noProof/>
        <w:lang w:val="en-GB" w:eastAsia="en-GB"/>
      </w:rPr>
      <mc:AlternateContent>
        <mc:Choice Requires="wps">
          <w:drawing>
            <wp:anchor distT="0" distB="0" distL="114300" distR="114300" simplePos="0" relativeHeight="251659264" behindDoc="0" locked="0" layoutInCell="1" allowOverlap="1" wp14:anchorId="5B19E8FD" wp14:editId="0C0C2681">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01C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770868B8" w14:textId="77777777" w:rsidR="00E9038F" w:rsidRDefault="00E9038F" w:rsidP="00C62AF7">
    <w:pPr>
      <w:pStyle w:val="Footer"/>
      <w:jc w:val="center"/>
    </w:pPr>
    <w:r>
      <w:object w:dxaOrig="8490" w:dyaOrig="433" w14:anchorId="492DC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9pt;height:21.5pt">
          <v:imagedata r:id="rId1" o:title=""/>
        </v:shape>
        <o:OLEObject Type="Embed" ProgID="CorelDraw.Graphic.17" ShapeID="_x0000_i1026" DrawAspect="Content" ObjectID="_1531226594" r:id="rId2"/>
      </w:object>
    </w:r>
  </w:p>
  <w:p w14:paraId="18A6543B" w14:textId="77777777" w:rsidR="00E9038F" w:rsidRDefault="00E90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36F59" w14:textId="77777777" w:rsidR="00C85E47" w:rsidRDefault="00C85E47" w:rsidP="00C62AF7">
      <w:pPr>
        <w:spacing w:after="0" w:line="240" w:lineRule="auto"/>
      </w:pPr>
      <w:r>
        <w:separator/>
      </w:r>
    </w:p>
  </w:footnote>
  <w:footnote w:type="continuationSeparator" w:id="0">
    <w:p w14:paraId="0EAF1858" w14:textId="77777777" w:rsidR="00C85E47" w:rsidRDefault="00C85E47"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5C2B" w14:textId="77777777" w:rsidR="00E9038F" w:rsidRDefault="00E9038F">
    <w:pPr>
      <w:pStyle w:val="Header"/>
    </w:pPr>
    <w:r>
      <w:object w:dxaOrig="2843" w:dyaOrig="1013" w14:anchorId="3751E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pt;height:50.5pt">
          <v:imagedata r:id="rId1" o:title=""/>
        </v:shape>
        <o:OLEObject Type="Embed" ProgID="CorelDraw.Graphic.17" ShapeID="_x0000_i1025" DrawAspect="Content" ObjectID="_1531226593" r:id="rId2"/>
      </w:object>
    </w:r>
  </w:p>
  <w:p w14:paraId="55C4C625" w14:textId="77777777" w:rsidR="00E9038F" w:rsidRDefault="00E90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13C1F"/>
    <w:rsid w:val="000146EA"/>
    <w:rsid w:val="000533E0"/>
    <w:rsid w:val="00092E79"/>
    <w:rsid w:val="00094687"/>
    <w:rsid w:val="000B02E0"/>
    <w:rsid w:val="000B1DBA"/>
    <w:rsid w:val="00103B45"/>
    <w:rsid w:val="0011042D"/>
    <w:rsid w:val="00153B22"/>
    <w:rsid w:val="00171015"/>
    <w:rsid w:val="00196DE3"/>
    <w:rsid w:val="001B1813"/>
    <w:rsid w:val="001C65E0"/>
    <w:rsid w:val="001D3B28"/>
    <w:rsid w:val="001D6AEF"/>
    <w:rsid w:val="001E501C"/>
    <w:rsid w:val="001E57C6"/>
    <w:rsid w:val="00221376"/>
    <w:rsid w:val="0022726B"/>
    <w:rsid w:val="00261157"/>
    <w:rsid w:val="00266993"/>
    <w:rsid w:val="0027402E"/>
    <w:rsid w:val="002D5F23"/>
    <w:rsid w:val="00362517"/>
    <w:rsid w:val="00382C5D"/>
    <w:rsid w:val="003B5F8E"/>
    <w:rsid w:val="003D14B9"/>
    <w:rsid w:val="0040102A"/>
    <w:rsid w:val="00403AB9"/>
    <w:rsid w:val="00412360"/>
    <w:rsid w:val="00424057"/>
    <w:rsid w:val="00471AE6"/>
    <w:rsid w:val="00472967"/>
    <w:rsid w:val="004A2480"/>
    <w:rsid w:val="004C32E0"/>
    <w:rsid w:val="004D2161"/>
    <w:rsid w:val="00506CDA"/>
    <w:rsid w:val="00520799"/>
    <w:rsid w:val="00537A74"/>
    <w:rsid w:val="00590ADB"/>
    <w:rsid w:val="005B0F55"/>
    <w:rsid w:val="005E69F5"/>
    <w:rsid w:val="00617E51"/>
    <w:rsid w:val="006610B2"/>
    <w:rsid w:val="00661585"/>
    <w:rsid w:val="006A6493"/>
    <w:rsid w:val="006B768B"/>
    <w:rsid w:val="006D7EC1"/>
    <w:rsid w:val="006E75CA"/>
    <w:rsid w:val="00713F2D"/>
    <w:rsid w:val="007E56AF"/>
    <w:rsid w:val="007F2B11"/>
    <w:rsid w:val="008278BE"/>
    <w:rsid w:val="00881B76"/>
    <w:rsid w:val="008D1434"/>
    <w:rsid w:val="009443D3"/>
    <w:rsid w:val="00951E3F"/>
    <w:rsid w:val="009605DD"/>
    <w:rsid w:val="00964DE9"/>
    <w:rsid w:val="0097040E"/>
    <w:rsid w:val="009722A2"/>
    <w:rsid w:val="00973D97"/>
    <w:rsid w:val="00987FC2"/>
    <w:rsid w:val="00A122A4"/>
    <w:rsid w:val="00A167B2"/>
    <w:rsid w:val="00A71459"/>
    <w:rsid w:val="00A85B1F"/>
    <w:rsid w:val="00AA11DB"/>
    <w:rsid w:val="00AA40C9"/>
    <w:rsid w:val="00AE1616"/>
    <w:rsid w:val="00AE3928"/>
    <w:rsid w:val="00B31BA0"/>
    <w:rsid w:val="00B95CE8"/>
    <w:rsid w:val="00BB784E"/>
    <w:rsid w:val="00BC25C6"/>
    <w:rsid w:val="00BC6C58"/>
    <w:rsid w:val="00C12FDC"/>
    <w:rsid w:val="00C62AF7"/>
    <w:rsid w:val="00C63D6D"/>
    <w:rsid w:val="00C80E9A"/>
    <w:rsid w:val="00C85E47"/>
    <w:rsid w:val="00CC1D83"/>
    <w:rsid w:val="00D05616"/>
    <w:rsid w:val="00D05A63"/>
    <w:rsid w:val="00D356F9"/>
    <w:rsid w:val="00E02BD9"/>
    <w:rsid w:val="00E21F46"/>
    <w:rsid w:val="00E23A71"/>
    <w:rsid w:val="00E537C3"/>
    <w:rsid w:val="00E6367A"/>
    <w:rsid w:val="00E730A3"/>
    <w:rsid w:val="00E8391D"/>
    <w:rsid w:val="00E9038F"/>
    <w:rsid w:val="00E91AD3"/>
    <w:rsid w:val="00EC201D"/>
    <w:rsid w:val="00F17094"/>
    <w:rsid w:val="00F2284B"/>
    <w:rsid w:val="00F3262F"/>
    <w:rsid w:val="00F72968"/>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033A"/>
  <w15:docId w15:val="{847F44F0-392D-4244-9A15-B75ECB3F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F10F-E349-4448-AFDA-EFC1DB87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Gints</cp:lastModifiedBy>
  <cp:revision>2</cp:revision>
  <dcterms:created xsi:type="dcterms:W3CDTF">2016-07-28T12:57:00Z</dcterms:created>
  <dcterms:modified xsi:type="dcterms:W3CDTF">2016-07-28T12:57:00Z</dcterms:modified>
</cp:coreProperties>
</file>