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59298E2B" w:rsidR="00B44512" w:rsidRPr="007C0CD5" w:rsidRDefault="007C0CD5" w:rsidP="005E4497">
      <w:pPr>
        <w:spacing w:after="0" w:line="240" w:lineRule="auto"/>
        <w:jc w:val="right"/>
        <w:rPr>
          <w:b/>
          <w:lang w:val="ru-RU"/>
        </w:rPr>
      </w:pPr>
      <w:r>
        <w:rPr>
          <w:b/>
          <w:lang w:val="ru-RU"/>
        </w:rPr>
        <w:t>Сообщение для представителей СМИ</w:t>
      </w:r>
    </w:p>
    <w:p w14:paraId="50188D1F" w14:textId="17B424C2" w:rsidR="00B44512" w:rsidRDefault="00416BAC" w:rsidP="00B44512">
      <w:pPr>
        <w:spacing w:after="0" w:line="240" w:lineRule="auto"/>
        <w:jc w:val="right"/>
        <w:rPr>
          <w:b/>
          <w:lang w:val="lv-LV"/>
        </w:rPr>
      </w:pPr>
      <w:r>
        <w:rPr>
          <w:b/>
          <w:lang w:val="lv-LV"/>
        </w:rPr>
        <w:t>19</w:t>
      </w:r>
      <w:r w:rsidR="00FD3713">
        <w:rPr>
          <w:b/>
          <w:lang w:val="lv-LV"/>
        </w:rPr>
        <w:t>.05</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2A3FFEAF" w14:textId="63CEB4F1" w:rsidR="007C0CD5" w:rsidRPr="007C0CD5" w:rsidRDefault="007C0CD5" w:rsidP="00B367B9">
      <w:pPr>
        <w:jc w:val="both"/>
        <w:rPr>
          <w:b/>
          <w:sz w:val="24"/>
          <w:szCs w:val="24"/>
          <w:lang w:val="ru-RU"/>
        </w:rPr>
      </w:pPr>
      <w:r>
        <w:rPr>
          <w:b/>
          <w:sz w:val="24"/>
          <w:szCs w:val="24"/>
          <w:lang w:val="ru-RU"/>
        </w:rPr>
        <w:t xml:space="preserve">Призываем владельцев </w:t>
      </w:r>
      <w:r w:rsidR="009F4068">
        <w:rPr>
          <w:b/>
          <w:sz w:val="24"/>
          <w:szCs w:val="24"/>
          <w:lang w:val="ru-RU"/>
        </w:rPr>
        <w:t xml:space="preserve">автомобилей </w:t>
      </w:r>
      <w:r>
        <w:rPr>
          <w:b/>
          <w:sz w:val="24"/>
          <w:szCs w:val="24"/>
          <w:lang w:val="ru-RU"/>
        </w:rPr>
        <w:t xml:space="preserve">зарегистрированных в Латвии ответственно относиться к страхованию в Великобритании </w:t>
      </w:r>
    </w:p>
    <w:p w14:paraId="65D0313F" w14:textId="005648BF" w:rsidR="007C0CD5" w:rsidRPr="007C0CD5" w:rsidRDefault="007C0CD5" w:rsidP="00717F4C">
      <w:pPr>
        <w:jc w:val="both"/>
        <w:rPr>
          <w:b/>
          <w:lang w:val="ru-RU"/>
        </w:rPr>
      </w:pPr>
      <w:bookmarkStart w:id="0" w:name="_GoBack"/>
      <w:r>
        <w:rPr>
          <w:b/>
          <w:lang w:val="ru-RU"/>
        </w:rPr>
        <w:t xml:space="preserve">Латвийское бюро страховщиков Транспортных средств (далее - </w:t>
      </w:r>
      <w:r>
        <w:rPr>
          <w:b/>
          <w:lang w:val="lv-LV"/>
        </w:rPr>
        <w:t>LTAB)</w:t>
      </w:r>
      <w:r>
        <w:rPr>
          <w:b/>
          <w:lang w:val="ru-RU"/>
        </w:rPr>
        <w:t xml:space="preserve"> напоминает, что в случаях, когда жители Латвии принимают решение переехать на ПМЖ в Великобританию и планируют использовать там свое транспортное средство, его необходимо перерегистрировать и застраховать согласно законодательству Великобритании. «Наши </w:t>
      </w:r>
      <w:r w:rsidRPr="007C0CD5">
        <w:rPr>
          <w:b/>
          <w:lang w:val="ru-RU"/>
        </w:rPr>
        <w:t>соотечественники</w:t>
      </w:r>
      <w:r>
        <w:rPr>
          <w:b/>
          <w:lang w:val="ru-RU"/>
        </w:rPr>
        <w:t xml:space="preserve"> часто не соблюдают правило, гласящее, что транспортное средство, ввезенное в Великобританию из другой страны, надо перерегистрировать в течение шести месяцев, и, таким образом, рискуют столкнуться с серьезным штрафом или даже тюремным заключением», - поясняет председатель правления </w:t>
      </w:r>
      <w:r>
        <w:rPr>
          <w:b/>
          <w:lang w:val="lv-LV"/>
        </w:rPr>
        <w:t xml:space="preserve">LTAB </w:t>
      </w:r>
      <w:proofErr w:type="spellStart"/>
      <w:r>
        <w:rPr>
          <w:b/>
          <w:lang w:val="lv-LV"/>
        </w:rPr>
        <w:t>Юрис</w:t>
      </w:r>
      <w:proofErr w:type="spellEnd"/>
      <w:r>
        <w:rPr>
          <w:b/>
          <w:lang w:val="lv-LV"/>
        </w:rPr>
        <w:t xml:space="preserve"> </w:t>
      </w:r>
      <w:proofErr w:type="spellStart"/>
      <w:r>
        <w:rPr>
          <w:b/>
          <w:lang w:val="lv-LV"/>
        </w:rPr>
        <w:t>Стенгревицс</w:t>
      </w:r>
      <w:proofErr w:type="spellEnd"/>
      <w:r>
        <w:rPr>
          <w:b/>
          <w:lang w:val="lv-LV"/>
        </w:rPr>
        <w:t>.</w:t>
      </w:r>
      <w:bookmarkEnd w:id="0"/>
      <w:r>
        <w:rPr>
          <w:b/>
          <w:lang w:val="lv-LV"/>
        </w:rPr>
        <w:t xml:space="preserve"> </w:t>
      </w:r>
    </w:p>
    <w:p w14:paraId="0931686F" w14:textId="450E0FA0" w:rsidR="007C0CD5" w:rsidRPr="009945C4" w:rsidRDefault="009945C4" w:rsidP="00256127">
      <w:pPr>
        <w:spacing w:after="0" w:line="240" w:lineRule="auto"/>
        <w:jc w:val="both"/>
        <w:rPr>
          <w:lang w:val="lv-LV"/>
        </w:rPr>
      </w:pPr>
      <w:r>
        <w:rPr>
          <w:lang w:val="ru-RU"/>
        </w:rPr>
        <w:t xml:space="preserve">Закон о дорожном движении Великобритании </w:t>
      </w:r>
      <w:r>
        <w:rPr>
          <w:lang w:val="lv-LV"/>
        </w:rPr>
        <w:t>(</w:t>
      </w:r>
      <w:proofErr w:type="spellStart"/>
      <w:r>
        <w:rPr>
          <w:lang w:val="lv-LV"/>
        </w:rPr>
        <w:t>Road</w:t>
      </w:r>
      <w:proofErr w:type="spellEnd"/>
      <w:r>
        <w:rPr>
          <w:lang w:val="lv-LV"/>
        </w:rPr>
        <w:t xml:space="preserve"> </w:t>
      </w:r>
      <w:proofErr w:type="spellStart"/>
      <w:r>
        <w:rPr>
          <w:lang w:val="lv-LV"/>
        </w:rPr>
        <w:t>Traffic</w:t>
      </w:r>
      <w:proofErr w:type="spellEnd"/>
      <w:r>
        <w:rPr>
          <w:lang w:val="lv-LV"/>
        </w:rPr>
        <w:t xml:space="preserve"> </w:t>
      </w:r>
      <w:proofErr w:type="spellStart"/>
      <w:r>
        <w:rPr>
          <w:lang w:val="lv-LV"/>
        </w:rPr>
        <w:t>Act</w:t>
      </w:r>
      <w:proofErr w:type="spellEnd"/>
      <w:r>
        <w:rPr>
          <w:lang w:val="lv-LV"/>
        </w:rPr>
        <w:t>)</w:t>
      </w:r>
      <w:r>
        <w:rPr>
          <w:lang w:val="ru-RU"/>
        </w:rPr>
        <w:t xml:space="preserve"> предусматривает, что</w:t>
      </w:r>
      <w:r w:rsidR="001E5E5D">
        <w:rPr>
          <w:lang w:val="lv-LV"/>
        </w:rPr>
        <w:t xml:space="preserve"> </w:t>
      </w:r>
      <w:r w:rsidR="001E5E5D">
        <w:rPr>
          <w:lang w:val="ru-RU"/>
        </w:rPr>
        <w:t xml:space="preserve">у всех транспортных средств должна быть соответствующая страховка. Даже в том случае, если транспортное средство не принимает участие в дорожном движении, например, весь год стоит на обочине, оно должно быть застраховано. Если транспортное средство не застраховано согласно нормативным актам Великобритании, то к его владельцу применяются суровые санкции.  </w:t>
      </w:r>
    </w:p>
    <w:p w14:paraId="3FD3473E" w14:textId="77777777" w:rsidR="009945C4" w:rsidRDefault="009945C4" w:rsidP="00256127">
      <w:pPr>
        <w:spacing w:after="0" w:line="240" w:lineRule="auto"/>
        <w:jc w:val="both"/>
        <w:rPr>
          <w:lang w:val="ru-RU"/>
        </w:rPr>
      </w:pPr>
    </w:p>
    <w:p w14:paraId="477A4FE2" w14:textId="6E95EF39" w:rsidR="001E5E5D" w:rsidRPr="009945C4" w:rsidRDefault="001E5E5D" w:rsidP="00256127">
      <w:pPr>
        <w:spacing w:after="0" w:line="240" w:lineRule="auto"/>
        <w:jc w:val="both"/>
        <w:rPr>
          <w:lang w:val="ru-RU"/>
        </w:rPr>
      </w:pPr>
      <w:r>
        <w:rPr>
          <w:lang w:val="ru-RU"/>
        </w:rPr>
        <w:t xml:space="preserve">Законодательство Великобритании предусматривает, что в случаях, когда транспортное средство не застраховано, на его владельца налагается штраф (как минимум в размере 100-200 фунтов) и начисляется 6 штрафных пунктов из 12 допустимых, кроме того, до момента, пока не будет произведено страхование автомобиля, машину конфискуют и оставляют на платной полицейской стоянке, расходы на которые покрывает владелец (20 фунтов в день). Также владельцу необходимо оплатить </w:t>
      </w:r>
      <w:r w:rsidR="002D68FA" w:rsidRPr="002D68FA">
        <w:rPr>
          <w:lang w:val="ru-RU"/>
        </w:rPr>
        <w:t>возвращение</w:t>
      </w:r>
      <w:r>
        <w:rPr>
          <w:lang w:val="ru-RU"/>
        </w:rPr>
        <w:t xml:space="preserve"> транспортного средства, что составляет примерно 150 фунтов. В случае, если в течение 14 дней владелец транспортного средства не предоставляет необходимые документы, подтверждающие наличие страховки и оплату штрафа, транспортное средство или продают, или утилизируют. Кроме того, необходимо иметь ввиду, что в Северной Ирландии за незастрахованное транспортное средство может грозить реальное тюремное заключение. </w:t>
      </w:r>
    </w:p>
    <w:p w14:paraId="3207DD24" w14:textId="77777777" w:rsidR="00D722A2" w:rsidRDefault="00D722A2" w:rsidP="00256127">
      <w:pPr>
        <w:spacing w:after="0" w:line="240" w:lineRule="auto"/>
        <w:jc w:val="both"/>
        <w:rPr>
          <w:color w:val="000000" w:themeColor="text1"/>
          <w:lang w:val="lv-LV"/>
        </w:rPr>
      </w:pPr>
    </w:p>
    <w:p w14:paraId="51D229A6" w14:textId="7E553207" w:rsidR="00AB4601" w:rsidRPr="00C6083F" w:rsidRDefault="00AB4601" w:rsidP="00256127">
      <w:pPr>
        <w:spacing w:after="0" w:line="240" w:lineRule="auto"/>
        <w:jc w:val="both"/>
        <w:rPr>
          <w:color w:val="000000" w:themeColor="text1"/>
          <w:lang w:val="ru-RU"/>
        </w:rPr>
      </w:pPr>
      <w:proofErr w:type="spellStart"/>
      <w:r w:rsidRPr="00AB4601">
        <w:rPr>
          <w:color w:val="000000" w:themeColor="text1"/>
          <w:lang w:val="lv-LV"/>
        </w:rPr>
        <w:t>Приобретая</w:t>
      </w:r>
      <w:proofErr w:type="spellEnd"/>
      <w:r w:rsidRPr="00AB4601">
        <w:rPr>
          <w:color w:val="000000" w:themeColor="text1"/>
          <w:lang w:val="lv-LV"/>
        </w:rPr>
        <w:t xml:space="preserve"> </w:t>
      </w:r>
      <w:proofErr w:type="spellStart"/>
      <w:r w:rsidRPr="00AB4601">
        <w:rPr>
          <w:color w:val="000000" w:themeColor="text1"/>
          <w:lang w:val="lv-LV"/>
        </w:rPr>
        <w:t>британскую</w:t>
      </w:r>
      <w:proofErr w:type="spellEnd"/>
      <w:r w:rsidRPr="00AB4601">
        <w:rPr>
          <w:color w:val="000000" w:themeColor="text1"/>
          <w:lang w:val="lv-LV"/>
        </w:rPr>
        <w:t xml:space="preserve"> </w:t>
      </w:r>
      <w:proofErr w:type="spellStart"/>
      <w:r w:rsidRPr="00AB4601">
        <w:rPr>
          <w:color w:val="000000" w:themeColor="text1"/>
          <w:lang w:val="lv-LV"/>
        </w:rPr>
        <w:t>страховку</w:t>
      </w:r>
      <w:proofErr w:type="spellEnd"/>
      <w:r w:rsidRPr="00AB4601">
        <w:rPr>
          <w:color w:val="000000" w:themeColor="text1"/>
          <w:lang w:val="lv-LV"/>
        </w:rPr>
        <w:t xml:space="preserve">, </w:t>
      </w:r>
      <w:proofErr w:type="spellStart"/>
      <w:r w:rsidRPr="00AB4601">
        <w:rPr>
          <w:color w:val="000000" w:themeColor="text1"/>
          <w:lang w:val="lv-LV"/>
        </w:rPr>
        <w:t>местный</w:t>
      </w:r>
      <w:proofErr w:type="spellEnd"/>
      <w:r w:rsidRPr="00AB4601">
        <w:rPr>
          <w:color w:val="000000" w:themeColor="text1"/>
          <w:lang w:val="lv-LV"/>
        </w:rPr>
        <w:t xml:space="preserve"> </w:t>
      </w:r>
      <w:proofErr w:type="spellStart"/>
      <w:r w:rsidRPr="00AB4601">
        <w:rPr>
          <w:color w:val="000000" w:themeColor="text1"/>
          <w:lang w:val="lv-LV"/>
        </w:rPr>
        <w:t>страховщик</w:t>
      </w:r>
      <w:proofErr w:type="spellEnd"/>
      <w:r w:rsidRPr="00AB4601">
        <w:rPr>
          <w:color w:val="000000" w:themeColor="text1"/>
          <w:lang w:val="lv-LV"/>
        </w:rPr>
        <w:t xml:space="preserve"> </w:t>
      </w:r>
      <w:proofErr w:type="spellStart"/>
      <w:r w:rsidRPr="00AB4601">
        <w:rPr>
          <w:color w:val="000000" w:themeColor="text1"/>
          <w:lang w:val="lv-LV"/>
        </w:rPr>
        <w:t>может</w:t>
      </w:r>
      <w:proofErr w:type="spellEnd"/>
      <w:r w:rsidRPr="00AB4601">
        <w:rPr>
          <w:color w:val="000000" w:themeColor="text1"/>
          <w:lang w:val="lv-LV"/>
        </w:rPr>
        <w:t xml:space="preserve"> </w:t>
      </w:r>
      <w:proofErr w:type="spellStart"/>
      <w:r w:rsidRPr="00AB4601">
        <w:rPr>
          <w:color w:val="000000" w:themeColor="text1"/>
          <w:lang w:val="lv-LV"/>
        </w:rPr>
        <w:t>попросить</w:t>
      </w:r>
      <w:proofErr w:type="spellEnd"/>
      <w:r w:rsidRPr="00AB4601">
        <w:rPr>
          <w:color w:val="000000" w:themeColor="text1"/>
          <w:lang w:val="lv-LV"/>
        </w:rPr>
        <w:t xml:space="preserve"> </w:t>
      </w:r>
      <w:proofErr w:type="spellStart"/>
      <w:r w:rsidRPr="00AB4601">
        <w:rPr>
          <w:color w:val="000000" w:themeColor="text1"/>
          <w:lang w:val="lv-LV"/>
        </w:rPr>
        <w:t>предоставить</w:t>
      </w:r>
      <w:proofErr w:type="spellEnd"/>
      <w:r w:rsidRPr="00AB4601">
        <w:rPr>
          <w:color w:val="000000" w:themeColor="text1"/>
          <w:lang w:val="lv-LV"/>
        </w:rPr>
        <w:t xml:space="preserve"> </w:t>
      </w:r>
      <w:proofErr w:type="spellStart"/>
      <w:r w:rsidRPr="00AB4601">
        <w:rPr>
          <w:color w:val="000000" w:themeColor="text1"/>
          <w:lang w:val="lv-LV"/>
        </w:rPr>
        <w:t>справку</w:t>
      </w:r>
      <w:proofErr w:type="spellEnd"/>
      <w:r w:rsidRPr="00AB4601">
        <w:rPr>
          <w:color w:val="000000" w:themeColor="text1"/>
          <w:lang w:val="lv-LV"/>
        </w:rPr>
        <w:t xml:space="preserve"> </w:t>
      </w:r>
      <w:proofErr w:type="spellStart"/>
      <w:r w:rsidRPr="00AB4601">
        <w:rPr>
          <w:color w:val="000000" w:themeColor="text1"/>
          <w:lang w:val="lv-LV"/>
        </w:rPr>
        <w:t>об</w:t>
      </w:r>
      <w:proofErr w:type="spellEnd"/>
      <w:r w:rsidRPr="00AB4601">
        <w:rPr>
          <w:color w:val="000000" w:themeColor="text1"/>
          <w:lang w:val="lv-LV"/>
        </w:rPr>
        <w:t xml:space="preserve"> </w:t>
      </w:r>
      <w:proofErr w:type="spellStart"/>
      <w:r w:rsidRPr="00AB4601">
        <w:rPr>
          <w:color w:val="000000" w:themeColor="text1"/>
          <w:lang w:val="lv-LV"/>
        </w:rPr>
        <w:t>истории</w:t>
      </w:r>
      <w:proofErr w:type="spellEnd"/>
      <w:r w:rsidRPr="00AB4601">
        <w:rPr>
          <w:color w:val="000000" w:themeColor="text1"/>
          <w:lang w:val="lv-LV"/>
        </w:rPr>
        <w:t xml:space="preserve"> </w:t>
      </w:r>
      <w:proofErr w:type="spellStart"/>
      <w:r w:rsidRPr="00AB4601">
        <w:rPr>
          <w:color w:val="000000" w:themeColor="text1"/>
          <w:lang w:val="lv-LV"/>
        </w:rPr>
        <w:t>страхования</w:t>
      </w:r>
      <w:proofErr w:type="spellEnd"/>
      <w:r w:rsidRPr="00AB4601">
        <w:rPr>
          <w:color w:val="000000" w:themeColor="text1"/>
          <w:lang w:val="lv-LV"/>
        </w:rPr>
        <w:t xml:space="preserve"> </w:t>
      </w:r>
      <w:proofErr w:type="spellStart"/>
      <w:r w:rsidRPr="00AB4601">
        <w:rPr>
          <w:color w:val="000000" w:themeColor="text1"/>
          <w:lang w:val="lv-LV"/>
        </w:rPr>
        <w:t>автовладельца</w:t>
      </w:r>
      <w:proofErr w:type="spellEnd"/>
      <w:r w:rsidRPr="00AB4601">
        <w:rPr>
          <w:color w:val="000000" w:themeColor="text1"/>
          <w:lang w:val="lv-LV"/>
        </w:rPr>
        <w:t xml:space="preserve"> в </w:t>
      </w:r>
      <w:proofErr w:type="spellStart"/>
      <w:r w:rsidRPr="00AB4601">
        <w:rPr>
          <w:color w:val="000000" w:themeColor="text1"/>
          <w:lang w:val="lv-LV"/>
        </w:rPr>
        <w:t>Латвии</w:t>
      </w:r>
      <w:proofErr w:type="spellEnd"/>
      <w:r w:rsidRPr="00AB4601">
        <w:rPr>
          <w:color w:val="000000" w:themeColor="text1"/>
          <w:lang w:val="lv-LV"/>
        </w:rPr>
        <w:t xml:space="preserve">, </w:t>
      </w:r>
      <w:proofErr w:type="spellStart"/>
      <w:r w:rsidRPr="00AB4601">
        <w:rPr>
          <w:color w:val="000000" w:themeColor="text1"/>
          <w:lang w:val="lv-LV"/>
        </w:rPr>
        <w:t>чтобы</w:t>
      </w:r>
      <w:proofErr w:type="spellEnd"/>
      <w:r w:rsidRPr="00AB4601">
        <w:rPr>
          <w:color w:val="000000" w:themeColor="text1"/>
          <w:lang w:val="lv-LV"/>
        </w:rPr>
        <w:t xml:space="preserve"> </w:t>
      </w:r>
      <w:proofErr w:type="spellStart"/>
      <w:r w:rsidRPr="00AB4601">
        <w:rPr>
          <w:color w:val="000000" w:themeColor="text1"/>
          <w:lang w:val="lv-LV"/>
        </w:rPr>
        <w:t>он</w:t>
      </w:r>
      <w:proofErr w:type="spellEnd"/>
      <w:r w:rsidRPr="00AB4601">
        <w:rPr>
          <w:color w:val="000000" w:themeColor="text1"/>
          <w:lang w:val="lv-LV"/>
        </w:rPr>
        <w:t xml:space="preserve"> </w:t>
      </w:r>
      <w:proofErr w:type="spellStart"/>
      <w:r w:rsidRPr="00AB4601">
        <w:rPr>
          <w:color w:val="000000" w:themeColor="text1"/>
          <w:lang w:val="lv-LV"/>
        </w:rPr>
        <w:t>мог</w:t>
      </w:r>
      <w:proofErr w:type="spellEnd"/>
      <w:r w:rsidRPr="00AB4601">
        <w:rPr>
          <w:color w:val="000000" w:themeColor="text1"/>
          <w:lang w:val="lv-LV"/>
        </w:rPr>
        <w:t xml:space="preserve"> </w:t>
      </w:r>
      <w:proofErr w:type="spellStart"/>
      <w:r w:rsidRPr="00AB4601">
        <w:rPr>
          <w:color w:val="000000" w:themeColor="text1"/>
          <w:lang w:val="lv-LV"/>
        </w:rPr>
        <w:t>оценить</w:t>
      </w:r>
      <w:proofErr w:type="spellEnd"/>
      <w:r w:rsidRPr="00AB4601">
        <w:rPr>
          <w:color w:val="000000" w:themeColor="text1"/>
          <w:lang w:val="lv-LV"/>
        </w:rPr>
        <w:t xml:space="preserve"> </w:t>
      </w:r>
      <w:proofErr w:type="spellStart"/>
      <w:r w:rsidRPr="00AB4601">
        <w:rPr>
          <w:color w:val="000000" w:themeColor="text1"/>
          <w:lang w:val="lv-LV"/>
        </w:rPr>
        <w:t>риски</w:t>
      </w:r>
      <w:proofErr w:type="spellEnd"/>
      <w:r w:rsidRPr="00AB4601">
        <w:rPr>
          <w:color w:val="000000" w:themeColor="text1"/>
          <w:lang w:val="lv-LV"/>
        </w:rPr>
        <w:t xml:space="preserve">, </w:t>
      </w:r>
      <w:proofErr w:type="spellStart"/>
      <w:r w:rsidRPr="00AB4601">
        <w:rPr>
          <w:color w:val="000000" w:themeColor="text1"/>
          <w:lang w:val="lv-LV"/>
        </w:rPr>
        <w:t>свя</w:t>
      </w:r>
      <w:r>
        <w:rPr>
          <w:color w:val="000000" w:themeColor="text1"/>
          <w:lang w:val="lv-LV"/>
        </w:rPr>
        <w:t>занные</w:t>
      </w:r>
      <w:proofErr w:type="spellEnd"/>
      <w:r>
        <w:rPr>
          <w:color w:val="000000" w:themeColor="text1"/>
          <w:lang w:val="lv-LV"/>
        </w:rPr>
        <w:t xml:space="preserve"> с </w:t>
      </w:r>
      <w:proofErr w:type="spellStart"/>
      <w:r>
        <w:rPr>
          <w:color w:val="000000" w:themeColor="text1"/>
          <w:lang w:val="lv-LV"/>
        </w:rPr>
        <w:t>потенциальным</w:t>
      </w:r>
      <w:proofErr w:type="spellEnd"/>
      <w:r>
        <w:rPr>
          <w:color w:val="000000" w:themeColor="text1"/>
          <w:lang w:val="lv-LV"/>
        </w:rPr>
        <w:t xml:space="preserve"> </w:t>
      </w:r>
      <w:proofErr w:type="spellStart"/>
      <w:r>
        <w:rPr>
          <w:color w:val="000000" w:themeColor="text1"/>
          <w:lang w:val="lv-LV"/>
        </w:rPr>
        <w:t>клиентом</w:t>
      </w:r>
      <w:proofErr w:type="spellEnd"/>
      <w:r w:rsidR="00E24673">
        <w:rPr>
          <w:color w:val="000000" w:themeColor="text1"/>
          <w:lang w:val="lv-LV"/>
        </w:rPr>
        <w:t>,</w:t>
      </w:r>
      <w:r>
        <w:rPr>
          <w:color w:val="000000" w:themeColor="text1"/>
          <w:lang w:val="lv-LV"/>
        </w:rPr>
        <w:t xml:space="preserve"> и, в</w:t>
      </w:r>
      <w:r w:rsidRPr="00AB4601">
        <w:rPr>
          <w:color w:val="000000" w:themeColor="text1"/>
          <w:lang w:val="lv-LV"/>
        </w:rPr>
        <w:t xml:space="preserve"> </w:t>
      </w:r>
      <w:proofErr w:type="spellStart"/>
      <w:r w:rsidRPr="00AB4601">
        <w:rPr>
          <w:color w:val="000000" w:themeColor="text1"/>
          <w:lang w:val="lv-LV"/>
        </w:rPr>
        <w:t>случае</w:t>
      </w:r>
      <w:proofErr w:type="spellEnd"/>
      <w:r w:rsidRPr="00AB4601">
        <w:rPr>
          <w:color w:val="000000" w:themeColor="text1"/>
          <w:lang w:val="lv-LV"/>
        </w:rPr>
        <w:t xml:space="preserve"> </w:t>
      </w:r>
      <w:proofErr w:type="spellStart"/>
      <w:r w:rsidRPr="00AB4601">
        <w:rPr>
          <w:color w:val="000000" w:themeColor="text1"/>
          <w:lang w:val="lv-LV"/>
        </w:rPr>
        <w:t>благоприятной</w:t>
      </w:r>
      <w:proofErr w:type="spellEnd"/>
      <w:r w:rsidRPr="00AB4601">
        <w:rPr>
          <w:color w:val="000000" w:themeColor="text1"/>
          <w:lang w:val="lv-LV"/>
        </w:rPr>
        <w:t xml:space="preserve"> </w:t>
      </w:r>
      <w:proofErr w:type="spellStart"/>
      <w:r w:rsidRPr="00AB4601">
        <w:rPr>
          <w:color w:val="000000" w:themeColor="text1"/>
          <w:lang w:val="lv-LV"/>
        </w:rPr>
        <w:t>истории</w:t>
      </w:r>
      <w:proofErr w:type="spellEnd"/>
      <w:r w:rsidRPr="00AB4601">
        <w:rPr>
          <w:color w:val="000000" w:themeColor="text1"/>
          <w:lang w:val="lv-LV"/>
        </w:rPr>
        <w:t xml:space="preserve">, </w:t>
      </w:r>
      <w:r>
        <w:rPr>
          <w:color w:val="000000" w:themeColor="text1"/>
          <w:lang w:val="ru-RU"/>
        </w:rPr>
        <w:t xml:space="preserve">предоставить скидку на </w:t>
      </w:r>
      <w:r w:rsidR="00C6083F">
        <w:rPr>
          <w:color w:val="000000" w:themeColor="text1"/>
          <w:lang w:val="ru-RU"/>
        </w:rPr>
        <w:t>страховой полис</w:t>
      </w:r>
      <w:r>
        <w:rPr>
          <w:color w:val="000000" w:themeColor="text1"/>
          <w:lang w:val="ru-RU"/>
        </w:rPr>
        <w:t xml:space="preserve">. </w:t>
      </w:r>
      <w:r w:rsidR="00C6083F">
        <w:rPr>
          <w:color w:val="000000" w:themeColor="text1"/>
          <w:lang w:val="ru-RU"/>
        </w:rPr>
        <w:t xml:space="preserve">«Такую справку имеет право выдавать исключительно </w:t>
      </w:r>
      <w:r w:rsidR="00C6083F">
        <w:rPr>
          <w:color w:val="000000" w:themeColor="text1"/>
          <w:lang w:val="lv-LV"/>
        </w:rPr>
        <w:t>LTAB</w:t>
      </w:r>
      <w:r w:rsidR="00C6083F">
        <w:rPr>
          <w:color w:val="000000" w:themeColor="text1"/>
          <w:lang w:val="ru-RU"/>
        </w:rPr>
        <w:t xml:space="preserve"> и в ней отражены все данные об истории страхования автовладельца в течение последних 11 лет – страховые договора и страховые случаи, то есть дорожно-транспортные происшествия, за которые ответственно конкретное лицо», - поясняет Ю. Стенгревицс. </w:t>
      </w:r>
    </w:p>
    <w:p w14:paraId="055D7AE6" w14:textId="77777777" w:rsidR="00EE072C" w:rsidRDefault="00EE072C" w:rsidP="00256127">
      <w:pPr>
        <w:spacing w:after="0" w:line="240" w:lineRule="auto"/>
        <w:jc w:val="both"/>
        <w:rPr>
          <w:color w:val="000000" w:themeColor="text1"/>
          <w:lang w:val="lv-LV"/>
        </w:rPr>
      </w:pPr>
    </w:p>
    <w:p w14:paraId="13CFBF60" w14:textId="65496A0C" w:rsidR="00C6083F" w:rsidRPr="00C6083F" w:rsidRDefault="00C6083F" w:rsidP="00256127">
      <w:pPr>
        <w:spacing w:after="0" w:line="240" w:lineRule="auto"/>
        <w:jc w:val="both"/>
        <w:rPr>
          <w:color w:val="000000" w:themeColor="text1"/>
          <w:lang w:val="lv-LV"/>
        </w:rPr>
      </w:pPr>
      <w:r>
        <w:rPr>
          <w:color w:val="000000" w:themeColor="text1"/>
          <w:lang w:val="ru-RU"/>
        </w:rPr>
        <w:t xml:space="preserve">Чтобы проинформировать об этом латвийских соотечественников, переехавших в Великобританию, </w:t>
      </w:r>
      <w:r>
        <w:rPr>
          <w:color w:val="000000" w:themeColor="text1"/>
          <w:lang w:val="lv-LV"/>
        </w:rPr>
        <w:t>LTAB</w:t>
      </w:r>
      <w:r>
        <w:rPr>
          <w:color w:val="000000" w:themeColor="text1"/>
          <w:lang w:val="ru-RU"/>
        </w:rPr>
        <w:t xml:space="preserve"> в сотрудничес</w:t>
      </w:r>
      <w:r w:rsidR="00E24673">
        <w:rPr>
          <w:color w:val="000000" w:themeColor="text1"/>
          <w:lang w:val="ru-RU"/>
        </w:rPr>
        <w:t>тве с посольством Соединенного К</w:t>
      </w:r>
      <w:r>
        <w:rPr>
          <w:color w:val="000000" w:themeColor="text1"/>
          <w:lang w:val="ru-RU"/>
        </w:rPr>
        <w:t xml:space="preserve">оролевства в этом месяце реализует информативную кампанию, цель которой </w:t>
      </w:r>
      <w:r w:rsidR="00685242">
        <w:rPr>
          <w:color w:val="000000" w:themeColor="text1"/>
          <w:lang w:val="ru-RU"/>
        </w:rPr>
        <w:t>уведомить</w:t>
      </w:r>
      <w:r>
        <w:rPr>
          <w:color w:val="000000" w:themeColor="text1"/>
          <w:lang w:val="ru-RU"/>
        </w:rPr>
        <w:t xml:space="preserve"> владельцев автомобилей о необходимости страхования </w:t>
      </w:r>
      <w:r w:rsidR="00685242">
        <w:rPr>
          <w:color w:val="000000" w:themeColor="text1"/>
          <w:lang w:val="ru-RU"/>
        </w:rPr>
        <w:t xml:space="preserve">и санкциях, которые могут грозить, если ее не приобрести. «Важно, чтобы владельцы автомобилей осознавали, что управление незастрахованным транспортным средством может доставить неприятности не только в Великобритании, но и позже по возвращении в Латвию или </w:t>
      </w:r>
      <w:r w:rsidR="00685242">
        <w:rPr>
          <w:color w:val="000000" w:themeColor="text1"/>
          <w:lang w:val="ru-RU"/>
        </w:rPr>
        <w:lastRenderedPageBreak/>
        <w:t xml:space="preserve">любую другую страну Европы, где по причине подпорченной истории страхования, стоимость полиса будет очень высока», - поясняет председатель правления </w:t>
      </w:r>
      <w:r w:rsidR="00685242">
        <w:rPr>
          <w:color w:val="000000" w:themeColor="text1"/>
          <w:lang w:val="lv-LV"/>
        </w:rPr>
        <w:t>LTAB.</w:t>
      </w:r>
      <w:r w:rsidR="00685242">
        <w:rPr>
          <w:color w:val="000000" w:themeColor="text1"/>
          <w:lang w:val="ru-RU"/>
        </w:rPr>
        <w:t xml:space="preserve">  </w:t>
      </w:r>
    </w:p>
    <w:p w14:paraId="649492B9" w14:textId="77777777" w:rsidR="000B2B16" w:rsidRDefault="000B2B16" w:rsidP="00256127">
      <w:pPr>
        <w:spacing w:after="0" w:line="240" w:lineRule="auto"/>
        <w:jc w:val="both"/>
        <w:rPr>
          <w:color w:val="000000" w:themeColor="text1"/>
          <w:lang w:val="lv-LV"/>
        </w:rPr>
      </w:pPr>
    </w:p>
    <w:p w14:paraId="352A0AA3" w14:textId="77777777" w:rsidR="00685242" w:rsidRDefault="00685242" w:rsidP="00685242">
      <w:pPr>
        <w:spacing w:after="0" w:line="240" w:lineRule="auto"/>
        <w:jc w:val="both"/>
        <w:rPr>
          <w:lang w:val="ru-RU"/>
        </w:rPr>
      </w:pPr>
      <w:r>
        <w:rPr>
          <w:lang w:val="ru-RU"/>
        </w:rPr>
        <w:t>В 1997 году в Латвии была введена система ОСТА, цель которой обеспечить защиту интересов пострадавших в дорожном движении третьих лиц как в Латвии, так в странах-участницах Зеленой карты.  Для обеспечения успешной деятельности системы было создано Латвийское Бюро страховщиков Транспортных средств (LTAB), которое объединяет страховые общества, обладающие правом производить страхование ОСТА в Латвии - AAS “Balta”, AAS “Baltijas Apdrošināšanas Nams”, AAS “Baltikums Vienna Insurance Group”, AAS “BTA Baltic Insurance Company”, латвийский филиал UADB “Compensa Vienna Insurance Group”, латвийский филиал SE “ERGO Insurance”, AAS “Gjensidige Baltic”, латвийский филиал AS “If P&amp;C Insurance”, латвийский филиал AS “Seesam Insurance” AS и латвийский филиал AS “Swedbank P&amp;C Insurance”.</w:t>
      </w:r>
    </w:p>
    <w:p w14:paraId="28E6DB32" w14:textId="77777777" w:rsidR="00685242" w:rsidRDefault="00685242" w:rsidP="00685242">
      <w:pPr>
        <w:spacing w:after="0" w:line="240" w:lineRule="auto"/>
        <w:jc w:val="both"/>
        <w:rPr>
          <w:lang w:val="ru-RU"/>
        </w:rPr>
      </w:pPr>
    </w:p>
    <w:p w14:paraId="3B73C7AF" w14:textId="77777777" w:rsidR="00685242" w:rsidRDefault="00685242" w:rsidP="00685242">
      <w:pPr>
        <w:spacing w:after="0" w:line="240" w:lineRule="auto"/>
        <w:jc w:val="right"/>
        <w:rPr>
          <w:i/>
          <w:iCs/>
          <w:sz w:val="20"/>
          <w:szCs w:val="20"/>
          <w:lang w:val="lv-LV"/>
        </w:rPr>
      </w:pPr>
      <w:proofErr w:type="spellStart"/>
      <w:r>
        <w:rPr>
          <w:i/>
          <w:iCs/>
          <w:sz w:val="20"/>
          <w:szCs w:val="20"/>
          <w:lang w:val="lv-LV"/>
        </w:rPr>
        <w:t>Дополнительная</w:t>
      </w:r>
      <w:proofErr w:type="spellEnd"/>
      <w:r>
        <w:rPr>
          <w:i/>
          <w:iCs/>
          <w:sz w:val="20"/>
          <w:szCs w:val="20"/>
          <w:lang w:val="lv-LV"/>
        </w:rPr>
        <w:t xml:space="preserve"> </w:t>
      </w:r>
      <w:proofErr w:type="spellStart"/>
      <w:r>
        <w:rPr>
          <w:i/>
          <w:iCs/>
          <w:sz w:val="20"/>
          <w:szCs w:val="20"/>
          <w:lang w:val="lv-LV"/>
        </w:rPr>
        <w:t>информация</w:t>
      </w:r>
      <w:proofErr w:type="spellEnd"/>
    </w:p>
    <w:p w14:paraId="63C05917" w14:textId="77777777" w:rsidR="00685242" w:rsidRDefault="00685242" w:rsidP="00685242">
      <w:pPr>
        <w:spacing w:after="0" w:line="240" w:lineRule="auto"/>
        <w:jc w:val="right"/>
        <w:rPr>
          <w:i/>
          <w:iCs/>
          <w:sz w:val="20"/>
          <w:szCs w:val="20"/>
          <w:lang w:val="lv-LV"/>
        </w:rPr>
      </w:pPr>
      <w:proofErr w:type="spellStart"/>
      <w:r>
        <w:rPr>
          <w:i/>
          <w:iCs/>
          <w:sz w:val="20"/>
          <w:szCs w:val="20"/>
          <w:lang w:val="lv-LV"/>
        </w:rPr>
        <w:t>Консультант</w:t>
      </w:r>
      <w:proofErr w:type="spellEnd"/>
      <w:r>
        <w:rPr>
          <w:i/>
          <w:iCs/>
          <w:sz w:val="20"/>
          <w:szCs w:val="20"/>
          <w:lang w:val="lv-LV"/>
        </w:rPr>
        <w:t xml:space="preserve"> LTAB </w:t>
      </w:r>
      <w:proofErr w:type="spellStart"/>
      <w:r>
        <w:rPr>
          <w:i/>
          <w:iCs/>
          <w:sz w:val="20"/>
          <w:szCs w:val="20"/>
          <w:lang w:val="lv-LV"/>
        </w:rPr>
        <w:t>по</w:t>
      </w:r>
      <w:proofErr w:type="spellEnd"/>
      <w:r>
        <w:rPr>
          <w:i/>
          <w:iCs/>
          <w:sz w:val="20"/>
          <w:szCs w:val="20"/>
          <w:lang w:val="lv-LV"/>
        </w:rPr>
        <w:t xml:space="preserve"> </w:t>
      </w:r>
      <w:proofErr w:type="spellStart"/>
      <w:r>
        <w:rPr>
          <w:i/>
          <w:iCs/>
          <w:sz w:val="20"/>
          <w:szCs w:val="20"/>
          <w:lang w:val="lv-LV"/>
        </w:rPr>
        <w:t>общественным</w:t>
      </w:r>
      <w:proofErr w:type="spellEnd"/>
      <w:r>
        <w:rPr>
          <w:i/>
          <w:iCs/>
          <w:sz w:val="20"/>
          <w:szCs w:val="20"/>
          <w:lang w:val="lv-LV"/>
        </w:rPr>
        <w:t xml:space="preserve"> </w:t>
      </w:r>
      <w:proofErr w:type="spellStart"/>
      <w:r>
        <w:rPr>
          <w:i/>
          <w:iCs/>
          <w:sz w:val="20"/>
          <w:szCs w:val="20"/>
          <w:lang w:val="lv-LV"/>
        </w:rPr>
        <w:t>отношениям</w:t>
      </w:r>
      <w:proofErr w:type="spellEnd"/>
    </w:p>
    <w:p w14:paraId="6526C35C" w14:textId="77777777" w:rsidR="00685242" w:rsidRDefault="00685242" w:rsidP="00685242">
      <w:pPr>
        <w:spacing w:after="0" w:line="240" w:lineRule="auto"/>
        <w:jc w:val="right"/>
        <w:rPr>
          <w:i/>
          <w:iCs/>
          <w:sz w:val="20"/>
          <w:szCs w:val="20"/>
          <w:lang w:val="lv-LV"/>
        </w:rPr>
      </w:pPr>
      <w:proofErr w:type="spellStart"/>
      <w:r>
        <w:rPr>
          <w:i/>
          <w:iCs/>
          <w:sz w:val="20"/>
          <w:szCs w:val="20"/>
          <w:lang w:val="lv-LV"/>
        </w:rPr>
        <w:t>Гинтс</w:t>
      </w:r>
      <w:proofErr w:type="spellEnd"/>
      <w:r>
        <w:rPr>
          <w:i/>
          <w:iCs/>
          <w:sz w:val="20"/>
          <w:szCs w:val="20"/>
          <w:lang w:val="lv-LV"/>
        </w:rPr>
        <w:t xml:space="preserve"> </w:t>
      </w:r>
      <w:proofErr w:type="spellStart"/>
      <w:r>
        <w:rPr>
          <w:i/>
          <w:iCs/>
          <w:sz w:val="20"/>
          <w:szCs w:val="20"/>
          <w:lang w:val="lv-LV"/>
        </w:rPr>
        <w:t>Лаздиньш</w:t>
      </w:r>
      <w:proofErr w:type="spellEnd"/>
    </w:p>
    <w:p w14:paraId="1B2191DE" w14:textId="77777777" w:rsidR="00685242" w:rsidRDefault="00685242" w:rsidP="00685242">
      <w:pPr>
        <w:spacing w:after="0" w:line="240" w:lineRule="auto"/>
        <w:jc w:val="right"/>
        <w:rPr>
          <w:i/>
          <w:iCs/>
          <w:sz w:val="20"/>
          <w:szCs w:val="20"/>
          <w:lang w:val="lv-LV"/>
        </w:rPr>
      </w:pPr>
      <w:proofErr w:type="spellStart"/>
      <w:r>
        <w:rPr>
          <w:i/>
          <w:iCs/>
          <w:sz w:val="20"/>
          <w:szCs w:val="20"/>
          <w:lang w:val="lv-LV"/>
        </w:rPr>
        <w:t>Tел</w:t>
      </w:r>
      <w:proofErr w:type="spellEnd"/>
      <w:r>
        <w:rPr>
          <w:i/>
          <w:iCs/>
          <w:sz w:val="20"/>
          <w:szCs w:val="20"/>
          <w:lang w:val="lv-LV"/>
        </w:rPr>
        <w:t>.: +371 29442282, E-</w:t>
      </w:r>
      <w:proofErr w:type="spellStart"/>
      <w:r>
        <w:rPr>
          <w:i/>
          <w:iCs/>
          <w:sz w:val="20"/>
          <w:szCs w:val="20"/>
          <w:lang w:val="lv-LV"/>
        </w:rPr>
        <w:t>мейл</w:t>
      </w:r>
      <w:proofErr w:type="spellEnd"/>
      <w:r>
        <w:rPr>
          <w:i/>
          <w:iCs/>
          <w:sz w:val="20"/>
          <w:szCs w:val="20"/>
          <w:lang w:val="lv-LV"/>
        </w:rPr>
        <w:t xml:space="preserve">: </w:t>
      </w:r>
      <w:hyperlink r:id="rId8" w:history="1">
        <w:r>
          <w:rPr>
            <w:rStyle w:val="Hyperlink"/>
            <w:i/>
            <w:iCs/>
            <w:sz w:val="20"/>
            <w:szCs w:val="20"/>
            <w:lang w:val="lv-LV"/>
          </w:rPr>
          <w:t>gints@olsen.lv</w:t>
        </w:r>
      </w:hyperlink>
    </w:p>
    <w:p w14:paraId="15CB00C9" w14:textId="77777777" w:rsidR="00521237" w:rsidRPr="00521237" w:rsidRDefault="00521237" w:rsidP="00256127">
      <w:pPr>
        <w:spacing w:after="0" w:line="240" w:lineRule="auto"/>
        <w:jc w:val="both"/>
        <w:rPr>
          <w:lang w:val="lv-LV"/>
        </w:rPr>
      </w:pPr>
    </w:p>
    <w:p w14:paraId="69A6FE67" w14:textId="71E5A545" w:rsidR="00617E51" w:rsidRPr="002D68FA" w:rsidRDefault="00617E51" w:rsidP="00685242">
      <w:pPr>
        <w:spacing w:after="0" w:line="240" w:lineRule="auto"/>
        <w:rPr>
          <w:sz w:val="20"/>
          <w:szCs w:val="20"/>
          <w:lang w:val="ru-RU"/>
        </w:rPr>
      </w:pPr>
    </w:p>
    <w:sectPr w:rsidR="00617E51" w:rsidRPr="002D68FA" w:rsidSect="00C2008E">
      <w:headerReference w:type="default" r:id="rId9"/>
      <w:footerReference w:type="default" r:id="rId10"/>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D11DE" w14:textId="77777777" w:rsidR="00F46F5E" w:rsidRDefault="00F46F5E" w:rsidP="00C62AF7">
      <w:pPr>
        <w:spacing w:after="0" w:line="240" w:lineRule="auto"/>
      </w:pPr>
      <w:r>
        <w:separator/>
      </w:r>
    </w:p>
  </w:endnote>
  <w:endnote w:type="continuationSeparator" w:id="0">
    <w:p w14:paraId="489C2B61" w14:textId="77777777" w:rsidR="00F46F5E" w:rsidRDefault="00F46F5E" w:rsidP="00C62AF7">
      <w:pPr>
        <w:spacing w:after="0" w:line="240" w:lineRule="auto"/>
      </w:pPr>
      <w:r>
        <w:continuationSeparator/>
      </w:r>
    </w:p>
  </w:endnote>
  <w:endnote w:type="continuationNotice" w:id="1">
    <w:p w14:paraId="67FA8BF8" w14:textId="77777777" w:rsidR="00F46F5E" w:rsidRDefault="00F46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CEF7C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8.75pt" o:ole="">
          <v:imagedata r:id="rId1" o:title=""/>
        </v:shape>
        <o:OLEObject Type="Embed" ProgID="CorelDraw.Graphic.17" ShapeID="_x0000_i1026" DrawAspect="Content" ObjectID="_1525159136"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D6656" w14:textId="77777777" w:rsidR="00F46F5E" w:rsidRDefault="00F46F5E" w:rsidP="00C62AF7">
      <w:pPr>
        <w:spacing w:after="0" w:line="240" w:lineRule="auto"/>
      </w:pPr>
      <w:r>
        <w:separator/>
      </w:r>
    </w:p>
  </w:footnote>
  <w:footnote w:type="continuationSeparator" w:id="0">
    <w:p w14:paraId="2BEAFCC5" w14:textId="77777777" w:rsidR="00F46F5E" w:rsidRDefault="00F46F5E" w:rsidP="00C62AF7">
      <w:pPr>
        <w:spacing w:after="0" w:line="240" w:lineRule="auto"/>
      </w:pPr>
      <w:r>
        <w:continuationSeparator/>
      </w:r>
    </w:p>
  </w:footnote>
  <w:footnote w:type="continuationNotice" w:id="1">
    <w:p w14:paraId="3B77F0DF" w14:textId="77777777" w:rsidR="00F46F5E" w:rsidRDefault="00F46F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56.25pt" o:ole="">
          <v:imagedata r:id="rId1" o:title=""/>
        </v:shape>
        <o:OLEObject Type="Embed" ProgID="CorelDraw.Graphic.17" ShapeID="_x0000_i1025" DrawAspect="Content" ObjectID="_1525159135"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798F"/>
    <w:rsid w:val="0003095B"/>
    <w:rsid w:val="00031B96"/>
    <w:rsid w:val="00031F20"/>
    <w:rsid w:val="00032071"/>
    <w:rsid w:val="00033965"/>
    <w:rsid w:val="00034426"/>
    <w:rsid w:val="00040AE8"/>
    <w:rsid w:val="00042A1B"/>
    <w:rsid w:val="00051859"/>
    <w:rsid w:val="000533E0"/>
    <w:rsid w:val="00057EA6"/>
    <w:rsid w:val="00070C9E"/>
    <w:rsid w:val="000847FE"/>
    <w:rsid w:val="00091DE0"/>
    <w:rsid w:val="00093FF3"/>
    <w:rsid w:val="00095A98"/>
    <w:rsid w:val="000A4639"/>
    <w:rsid w:val="000B2B16"/>
    <w:rsid w:val="000B5642"/>
    <w:rsid w:val="000C06FE"/>
    <w:rsid w:val="000C0786"/>
    <w:rsid w:val="000D0D3C"/>
    <w:rsid w:val="000D2A57"/>
    <w:rsid w:val="000D3097"/>
    <w:rsid w:val="000F4FC5"/>
    <w:rsid w:val="000F5106"/>
    <w:rsid w:val="001029A0"/>
    <w:rsid w:val="00103B45"/>
    <w:rsid w:val="00104DBB"/>
    <w:rsid w:val="001071B7"/>
    <w:rsid w:val="0012264C"/>
    <w:rsid w:val="00126876"/>
    <w:rsid w:val="00131772"/>
    <w:rsid w:val="001331AD"/>
    <w:rsid w:val="0013589D"/>
    <w:rsid w:val="00143485"/>
    <w:rsid w:val="00144B7F"/>
    <w:rsid w:val="00157DD1"/>
    <w:rsid w:val="00170916"/>
    <w:rsid w:val="00171015"/>
    <w:rsid w:val="00181352"/>
    <w:rsid w:val="001A0DF5"/>
    <w:rsid w:val="001A5528"/>
    <w:rsid w:val="001B2061"/>
    <w:rsid w:val="001B6EE9"/>
    <w:rsid w:val="001C65E0"/>
    <w:rsid w:val="001D3B28"/>
    <w:rsid w:val="001D6AEF"/>
    <w:rsid w:val="001E57C6"/>
    <w:rsid w:val="001E5E5D"/>
    <w:rsid w:val="00214B20"/>
    <w:rsid w:val="00221376"/>
    <w:rsid w:val="00221595"/>
    <w:rsid w:val="00224321"/>
    <w:rsid w:val="00234C33"/>
    <w:rsid w:val="00235794"/>
    <w:rsid w:val="00256127"/>
    <w:rsid w:val="0025641A"/>
    <w:rsid w:val="00257D3F"/>
    <w:rsid w:val="0027402E"/>
    <w:rsid w:val="0027756B"/>
    <w:rsid w:val="00282F67"/>
    <w:rsid w:val="002857F0"/>
    <w:rsid w:val="00286061"/>
    <w:rsid w:val="0029047C"/>
    <w:rsid w:val="002946E2"/>
    <w:rsid w:val="00295433"/>
    <w:rsid w:val="00297163"/>
    <w:rsid w:val="002A10E7"/>
    <w:rsid w:val="002A1269"/>
    <w:rsid w:val="002A2DC8"/>
    <w:rsid w:val="002C0464"/>
    <w:rsid w:val="002C07F5"/>
    <w:rsid w:val="002D452E"/>
    <w:rsid w:val="002D5F23"/>
    <w:rsid w:val="002D68FA"/>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1FC8"/>
    <w:rsid w:val="003E3ED9"/>
    <w:rsid w:val="003F3E0D"/>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62BA7"/>
    <w:rsid w:val="004647F2"/>
    <w:rsid w:val="004660D8"/>
    <w:rsid w:val="0047674A"/>
    <w:rsid w:val="00480144"/>
    <w:rsid w:val="00481423"/>
    <w:rsid w:val="00483023"/>
    <w:rsid w:val="00484AAC"/>
    <w:rsid w:val="004B2074"/>
    <w:rsid w:val="004B7D60"/>
    <w:rsid w:val="004C32E0"/>
    <w:rsid w:val="004C66AB"/>
    <w:rsid w:val="004D366B"/>
    <w:rsid w:val="004D497B"/>
    <w:rsid w:val="004D517B"/>
    <w:rsid w:val="004F0C08"/>
    <w:rsid w:val="004F3819"/>
    <w:rsid w:val="004F39A9"/>
    <w:rsid w:val="00506CDA"/>
    <w:rsid w:val="00512411"/>
    <w:rsid w:val="00520799"/>
    <w:rsid w:val="00521237"/>
    <w:rsid w:val="0053256E"/>
    <w:rsid w:val="0054769C"/>
    <w:rsid w:val="00547718"/>
    <w:rsid w:val="00555CA2"/>
    <w:rsid w:val="00572082"/>
    <w:rsid w:val="00572A34"/>
    <w:rsid w:val="0058067D"/>
    <w:rsid w:val="005842C4"/>
    <w:rsid w:val="00590ADB"/>
    <w:rsid w:val="005914DF"/>
    <w:rsid w:val="00591549"/>
    <w:rsid w:val="005919C4"/>
    <w:rsid w:val="005A30D1"/>
    <w:rsid w:val="005A48A2"/>
    <w:rsid w:val="005A4CDE"/>
    <w:rsid w:val="005B0056"/>
    <w:rsid w:val="005B0300"/>
    <w:rsid w:val="005B0F55"/>
    <w:rsid w:val="005B38AA"/>
    <w:rsid w:val="005C0437"/>
    <w:rsid w:val="005D0EAA"/>
    <w:rsid w:val="005D10B6"/>
    <w:rsid w:val="005E4096"/>
    <w:rsid w:val="005E4497"/>
    <w:rsid w:val="005E69F5"/>
    <w:rsid w:val="005F1BC7"/>
    <w:rsid w:val="005F56B1"/>
    <w:rsid w:val="006039B0"/>
    <w:rsid w:val="00617A1C"/>
    <w:rsid w:val="00617E51"/>
    <w:rsid w:val="00646632"/>
    <w:rsid w:val="00647776"/>
    <w:rsid w:val="00661B1B"/>
    <w:rsid w:val="00682EDE"/>
    <w:rsid w:val="00684421"/>
    <w:rsid w:val="00685242"/>
    <w:rsid w:val="00695420"/>
    <w:rsid w:val="00695BC6"/>
    <w:rsid w:val="00696F47"/>
    <w:rsid w:val="006A5358"/>
    <w:rsid w:val="006C3376"/>
    <w:rsid w:val="006D07C2"/>
    <w:rsid w:val="006E3B65"/>
    <w:rsid w:val="006E75CA"/>
    <w:rsid w:val="00717F4C"/>
    <w:rsid w:val="007270BA"/>
    <w:rsid w:val="00733850"/>
    <w:rsid w:val="00751698"/>
    <w:rsid w:val="0075189F"/>
    <w:rsid w:val="00753BB7"/>
    <w:rsid w:val="0075427D"/>
    <w:rsid w:val="007602E9"/>
    <w:rsid w:val="0077408B"/>
    <w:rsid w:val="007865F0"/>
    <w:rsid w:val="007945D6"/>
    <w:rsid w:val="00796E1D"/>
    <w:rsid w:val="007B39C1"/>
    <w:rsid w:val="007B4581"/>
    <w:rsid w:val="007B58F9"/>
    <w:rsid w:val="007C0CD5"/>
    <w:rsid w:val="007C56F9"/>
    <w:rsid w:val="007C78FE"/>
    <w:rsid w:val="00801A6E"/>
    <w:rsid w:val="008037BF"/>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2822"/>
    <w:rsid w:val="008A39B5"/>
    <w:rsid w:val="008A460D"/>
    <w:rsid w:val="008C2224"/>
    <w:rsid w:val="008C244C"/>
    <w:rsid w:val="008C54EA"/>
    <w:rsid w:val="008C7E77"/>
    <w:rsid w:val="008D195A"/>
    <w:rsid w:val="008D5D15"/>
    <w:rsid w:val="008E57EE"/>
    <w:rsid w:val="008F3EE4"/>
    <w:rsid w:val="008F5F45"/>
    <w:rsid w:val="00910678"/>
    <w:rsid w:val="00916F70"/>
    <w:rsid w:val="00950993"/>
    <w:rsid w:val="0095482C"/>
    <w:rsid w:val="00960BB9"/>
    <w:rsid w:val="00964DE9"/>
    <w:rsid w:val="0097040E"/>
    <w:rsid w:val="009722A2"/>
    <w:rsid w:val="00973D97"/>
    <w:rsid w:val="0097410D"/>
    <w:rsid w:val="00975B7D"/>
    <w:rsid w:val="00984BEE"/>
    <w:rsid w:val="009945C4"/>
    <w:rsid w:val="00994B4F"/>
    <w:rsid w:val="0099708E"/>
    <w:rsid w:val="009B0C91"/>
    <w:rsid w:val="009B4AE8"/>
    <w:rsid w:val="009B5D19"/>
    <w:rsid w:val="009C520F"/>
    <w:rsid w:val="009C7EB9"/>
    <w:rsid w:val="009D3EE4"/>
    <w:rsid w:val="009E2E5A"/>
    <w:rsid w:val="009E3CC3"/>
    <w:rsid w:val="009F12BD"/>
    <w:rsid w:val="009F4068"/>
    <w:rsid w:val="009F7A32"/>
    <w:rsid w:val="00A11F47"/>
    <w:rsid w:val="00A122A4"/>
    <w:rsid w:val="00A171D4"/>
    <w:rsid w:val="00A24B52"/>
    <w:rsid w:val="00A2756F"/>
    <w:rsid w:val="00A40016"/>
    <w:rsid w:val="00A42D27"/>
    <w:rsid w:val="00A44EEC"/>
    <w:rsid w:val="00A47748"/>
    <w:rsid w:val="00A5342F"/>
    <w:rsid w:val="00A61E87"/>
    <w:rsid w:val="00A733C0"/>
    <w:rsid w:val="00A935B3"/>
    <w:rsid w:val="00AA11DB"/>
    <w:rsid w:val="00AA28A7"/>
    <w:rsid w:val="00AB233A"/>
    <w:rsid w:val="00AB4601"/>
    <w:rsid w:val="00AB630B"/>
    <w:rsid w:val="00AC34E8"/>
    <w:rsid w:val="00AC7029"/>
    <w:rsid w:val="00AD0FE3"/>
    <w:rsid w:val="00AD501F"/>
    <w:rsid w:val="00AD74F1"/>
    <w:rsid w:val="00AE1616"/>
    <w:rsid w:val="00AE2CEB"/>
    <w:rsid w:val="00AE3928"/>
    <w:rsid w:val="00B011DC"/>
    <w:rsid w:val="00B015D2"/>
    <w:rsid w:val="00B053B8"/>
    <w:rsid w:val="00B21E21"/>
    <w:rsid w:val="00B27FA1"/>
    <w:rsid w:val="00B31BA0"/>
    <w:rsid w:val="00B367B9"/>
    <w:rsid w:val="00B369BD"/>
    <w:rsid w:val="00B44512"/>
    <w:rsid w:val="00B51D5C"/>
    <w:rsid w:val="00B60EA6"/>
    <w:rsid w:val="00B61B45"/>
    <w:rsid w:val="00B7109E"/>
    <w:rsid w:val="00B7162E"/>
    <w:rsid w:val="00B71D64"/>
    <w:rsid w:val="00B917CF"/>
    <w:rsid w:val="00BB52D9"/>
    <w:rsid w:val="00BB784E"/>
    <w:rsid w:val="00BC3AFA"/>
    <w:rsid w:val="00BC6C58"/>
    <w:rsid w:val="00BD2DCE"/>
    <w:rsid w:val="00BE083C"/>
    <w:rsid w:val="00BE1320"/>
    <w:rsid w:val="00BE1606"/>
    <w:rsid w:val="00BE66D5"/>
    <w:rsid w:val="00BF1FAC"/>
    <w:rsid w:val="00C00701"/>
    <w:rsid w:val="00C02116"/>
    <w:rsid w:val="00C03176"/>
    <w:rsid w:val="00C108D5"/>
    <w:rsid w:val="00C11A5C"/>
    <w:rsid w:val="00C12FDC"/>
    <w:rsid w:val="00C2008E"/>
    <w:rsid w:val="00C2125D"/>
    <w:rsid w:val="00C26506"/>
    <w:rsid w:val="00C52595"/>
    <w:rsid w:val="00C53CC6"/>
    <w:rsid w:val="00C548D4"/>
    <w:rsid w:val="00C6083F"/>
    <w:rsid w:val="00C62AF7"/>
    <w:rsid w:val="00C639BD"/>
    <w:rsid w:val="00C65CB9"/>
    <w:rsid w:val="00C7256F"/>
    <w:rsid w:val="00C80E9A"/>
    <w:rsid w:val="00C8101E"/>
    <w:rsid w:val="00C81536"/>
    <w:rsid w:val="00C83C7A"/>
    <w:rsid w:val="00C91615"/>
    <w:rsid w:val="00C93D4F"/>
    <w:rsid w:val="00C94A01"/>
    <w:rsid w:val="00C960D8"/>
    <w:rsid w:val="00C9669C"/>
    <w:rsid w:val="00CB2245"/>
    <w:rsid w:val="00CB34A1"/>
    <w:rsid w:val="00CC1D83"/>
    <w:rsid w:val="00CC37A5"/>
    <w:rsid w:val="00CC3C43"/>
    <w:rsid w:val="00CC7B5D"/>
    <w:rsid w:val="00CD4857"/>
    <w:rsid w:val="00CE1DC8"/>
    <w:rsid w:val="00D041CF"/>
    <w:rsid w:val="00D05A63"/>
    <w:rsid w:val="00D20A66"/>
    <w:rsid w:val="00D34E15"/>
    <w:rsid w:val="00D356F9"/>
    <w:rsid w:val="00D47143"/>
    <w:rsid w:val="00D722A2"/>
    <w:rsid w:val="00D801BF"/>
    <w:rsid w:val="00D90B0E"/>
    <w:rsid w:val="00D917ED"/>
    <w:rsid w:val="00D926BF"/>
    <w:rsid w:val="00DA1B67"/>
    <w:rsid w:val="00DA6558"/>
    <w:rsid w:val="00DB37AC"/>
    <w:rsid w:val="00DC7AD1"/>
    <w:rsid w:val="00DD329D"/>
    <w:rsid w:val="00DD6214"/>
    <w:rsid w:val="00DF0ADC"/>
    <w:rsid w:val="00E06465"/>
    <w:rsid w:val="00E20C92"/>
    <w:rsid w:val="00E22A84"/>
    <w:rsid w:val="00E23A71"/>
    <w:rsid w:val="00E24673"/>
    <w:rsid w:val="00E349CD"/>
    <w:rsid w:val="00E40873"/>
    <w:rsid w:val="00E43F9F"/>
    <w:rsid w:val="00E440C8"/>
    <w:rsid w:val="00E55374"/>
    <w:rsid w:val="00E60518"/>
    <w:rsid w:val="00E8391D"/>
    <w:rsid w:val="00E91AD3"/>
    <w:rsid w:val="00E9257F"/>
    <w:rsid w:val="00EA489B"/>
    <w:rsid w:val="00EB457E"/>
    <w:rsid w:val="00EC201D"/>
    <w:rsid w:val="00ED1F40"/>
    <w:rsid w:val="00EE072C"/>
    <w:rsid w:val="00EE2EB4"/>
    <w:rsid w:val="00EF1667"/>
    <w:rsid w:val="00EF1C8F"/>
    <w:rsid w:val="00F054F6"/>
    <w:rsid w:val="00F21898"/>
    <w:rsid w:val="00F218D0"/>
    <w:rsid w:val="00F2284B"/>
    <w:rsid w:val="00F3262F"/>
    <w:rsid w:val="00F35E62"/>
    <w:rsid w:val="00F46691"/>
    <w:rsid w:val="00F46F5E"/>
    <w:rsid w:val="00F5181F"/>
    <w:rsid w:val="00F555A0"/>
    <w:rsid w:val="00F60148"/>
    <w:rsid w:val="00F6198B"/>
    <w:rsid w:val="00F72968"/>
    <w:rsid w:val="00F76D3D"/>
    <w:rsid w:val="00F872FD"/>
    <w:rsid w:val="00F92081"/>
    <w:rsid w:val="00F92791"/>
    <w:rsid w:val="00FA02C6"/>
    <w:rsid w:val="00FA6354"/>
    <w:rsid w:val="00FB285C"/>
    <w:rsid w:val="00FB2C50"/>
    <w:rsid w:val="00FB2DF8"/>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33385">
      <w:bodyDiv w:val="1"/>
      <w:marLeft w:val="0"/>
      <w:marRight w:val="0"/>
      <w:marTop w:val="0"/>
      <w:marBottom w:val="0"/>
      <w:divBdr>
        <w:top w:val="none" w:sz="0" w:space="0" w:color="auto"/>
        <w:left w:val="none" w:sz="0" w:space="0" w:color="auto"/>
        <w:bottom w:val="none" w:sz="0" w:space="0" w:color="auto"/>
        <w:right w:val="none" w:sz="0" w:space="0" w:color="auto"/>
      </w:divBdr>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s@olsen.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D3930-9875-47F9-AEBF-525B4830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2773</Words>
  <Characters>1581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2016-05-19T07:33:00Z</dcterms:created>
  <dcterms:modified xsi:type="dcterms:W3CDTF">2016-05-19T07:33:00Z</dcterms:modified>
</cp:coreProperties>
</file>