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0EEB9B0A" w:rsidR="00B44512" w:rsidRPr="00923509" w:rsidRDefault="00923509" w:rsidP="005E4497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ru-RU"/>
        </w:rPr>
        <w:t xml:space="preserve">Сообщение для </w:t>
      </w:r>
      <w:r w:rsidR="00AA0B10">
        <w:rPr>
          <w:b/>
          <w:lang w:val="ru-RU"/>
        </w:rPr>
        <w:t>представителей СМИ</w:t>
      </w:r>
    </w:p>
    <w:p w14:paraId="50188D1F" w14:textId="5E053BD5" w:rsidR="00B44512" w:rsidRPr="003328A9" w:rsidRDefault="00E87109" w:rsidP="00B44512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14</w:t>
      </w:r>
      <w:r w:rsidR="005C54AA">
        <w:rPr>
          <w:b/>
          <w:lang w:val="lv-LV"/>
        </w:rPr>
        <w:t>.03</w:t>
      </w:r>
      <w:r w:rsidR="00523E8B">
        <w:rPr>
          <w:b/>
          <w:lang w:val="lv-LV"/>
        </w:rPr>
        <w:t>.2016</w:t>
      </w:r>
      <w:r w:rsidR="00B44512" w:rsidRPr="003328A9">
        <w:rPr>
          <w:b/>
          <w:lang w:val="lv-LV"/>
        </w:rPr>
        <w:t>.</w:t>
      </w:r>
    </w:p>
    <w:p w14:paraId="58EAAF8F" w14:textId="77777777" w:rsidR="00B44512" w:rsidRPr="00AE522C" w:rsidRDefault="00B44512" w:rsidP="008C2224">
      <w:pPr>
        <w:jc w:val="center"/>
        <w:rPr>
          <w:b/>
          <w:sz w:val="12"/>
          <w:szCs w:val="12"/>
          <w:lang w:val="lv-LV"/>
        </w:rPr>
      </w:pPr>
    </w:p>
    <w:p w14:paraId="7D4E9D69" w14:textId="3A9BA8DC" w:rsidR="00923509" w:rsidRPr="00923509" w:rsidRDefault="00923509" w:rsidP="00B367B9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 1997 года </w:t>
      </w:r>
      <w:r w:rsidR="00AA0B10">
        <w:rPr>
          <w:b/>
          <w:sz w:val="28"/>
          <w:szCs w:val="28"/>
          <w:lang w:val="ru-RU"/>
        </w:rPr>
        <w:t xml:space="preserve">из Гарантийного фонда </w:t>
      </w:r>
      <w:r w:rsidR="00AA0B10" w:rsidRPr="00372AD2">
        <w:rPr>
          <w:b/>
          <w:sz w:val="28"/>
          <w:szCs w:val="28"/>
          <w:lang w:val="lv-LV"/>
        </w:rPr>
        <w:t>LTAB</w:t>
      </w:r>
      <w:r w:rsidR="00AA0B1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выплачено </w:t>
      </w:r>
      <w:r w:rsidRPr="00111B24">
        <w:rPr>
          <w:b/>
          <w:sz w:val="28"/>
          <w:szCs w:val="28"/>
          <w:lang w:val="lv-LV"/>
        </w:rPr>
        <w:t>2</w:t>
      </w:r>
      <w:r>
        <w:rPr>
          <w:b/>
          <w:sz w:val="28"/>
          <w:szCs w:val="28"/>
          <w:lang w:val="lv-LV"/>
        </w:rPr>
        <w:t xml:space="preserve">3,13 </w:t>
      </w:r>
      <w:r>
        <w:rPr>
          <w:b/>
          <w:sz w:val="28"/>
          <w:szCs w:val="28"/>
          <w:lang w:val="ru-RU"/>
        </w:rPr>
        <w:t>милл</w:t>
      </w:r>
      <w:proofErr w:type="spellStart"/>
      <w:r>
        <w:rPr>
          <w:b/>
          <w:sz w:val="28"/>
          <w:szCs w:val="28"/>
          <w:lang w:val="lv-LV"/>
        </w:rPr>
        <w:t>ионов</w:t>
      </w:r>
      <w:proofErr w:type="spellEnd"/>
      <w:r>
        <w:rPr>
          <w:b/>
          <w:sz w:val="28"/>
          <w:szCs w:val="28"/>
          <w:lang w:val="lv-LV"/>
        </w:rPr>
        <w:t xml:space="preserve"> </w:t>
      </w:r>
      <w:proofErr w:type="spellStart"/>
      <w:r>
        <w:rPr>
          <w:b/>
          <w:sz w:val="28"/>
          <w:szCs w:val="28"/>
          <w:lang w:val="lv-LV"/>
        </w:rPr>
        <w:t>евро</w:t>
      </w:r>
      <w:proofErr w:type="spellEnd"/>
    </w:p>
    <w:p w14:paraId="0D28E6FD" w14:textId="67B46462" w:rsidR="00923509" w:rsidRPr="00923509" w:rsidRDefault="00923509" w:rsidP="00923509">
      <w:pPr>
        <w:jc w:val="both"/>
        <w:rPr>
          <w:b/>
          <w:sz w:val="28"/>
          <w:szCs w:val="28"/>
          <w:lang w:val="ru-RU"/>
        </w:rPr>
      </w:pPr>
      <w:bookmarkStart w:id="0" w:name="_GoBack"/>
      <w:r>
        <w:rPr>
          <w:b/>
          <w:lang w:val="ru-RU"/>
        </w:rPr>
        <w:t xml:space="preserve">Согласно данным Латвийского бюро страховщиков Транспортных средств </w:t>
      </w:r>
      <w:r w:rsidRPr="00372AD2">
        <w:rPr>
          <w:b/>
          <w:lang w:val="lv-LV"/>
        </w:rPr>
        <w:t>(</w:t>
      </w:r>
      <w:r>
        <w:rPr>
          <w:b/>
          <w:lang w:val="ru-RU"/>
        </w:rPr>
        <w:t>далее</w:t>
      </w:r>
      <w:r w:rsidRPr="00372AD2">
        <w:rPr>
          <w:b/>
          <w:lang w:val="lv-LV"/>
        </w:rPr>
        <w:t xml:space="preserve"> - LTAB)</w:t>
      </w:r>
      <w:r>
        <w:rPr>
          <w:b/>
          <w:lang w:val="ru-RU"/>
        </w:rPr>
        <w:t xml:space="preserve">, в течение неполных девятнадцати лет из </w:t>
      </w:r>
      <w:r w:rsidRPr="00923509">
        <w:rPr>
          <w:b/>
          <w:lang w:val="ru-RU"/>
        </w:rPr>
        <w:t>Гарантийного фонда LTAB в качестве компенсаций выплачено 23,13 милл</w:t>
      </w:r>
      <w:r>
        <w:rPr>
          <w:b/>
          <w:lang w:val="ru-RU"/>
        </w:rPr>
        <w:t>ионов</w:t>
      </w:r>
      <w:r w:rsidRPr="00923509">
        <w:rPr>
          <w:b/>
          <w:lang w:val="ru-RU"/>
        </w:rPr>
        <w:t xml:space="preserve"> евро</w:t>
      </w:r>
      <w:r>
        <w:rPr>
          <w:b/>
          <w:lang w:val="ru-RU"/>
        </w:rPr>
        <w:t>. «Компенсация убытков из Гарантийного фонда производится согласно с законом ОСТА и требованиям</w:t>
      </w:r>
      <w:r w:rsidR="00AA0B10">
        <w:rPr>
          <w:b/>
          <w:lang w:val="ru-RU"/>
        </w:rPr>
        <w:t>и</w:t>
      </w:r>
      <w:r>
        <w:rPr>
          <w:b/>
          <w:lang w:val="ru-RU"/>
        </w:rPr>
        <w:t xml:space="preserve"> международных нормативных актов. Наибольшую часть компенсаций, выплачиваемых из</w:t>
      </w:r>
      <w:r w:rsidRPr="00923509">
        <w:rPr>
          <w:b/>
          <w:lang w:val="ru-RU"/>
        </w:rPr>
        <w:t xml:space="preserve"> </w:t>
      </w:r>
      <w:r>
        <w:rPr>
          <w:b/>
          <w:lang w:val="ru-RU"/>
        </w:rPr>
        <w:t xml:space="preserve">Гарантийного фонда, составляют выплаты за ДТП, которые вызвали транспортные средства без страховки ОСТА. Также существенную часть выплат из Гарантийного фонда составляют </w:t>
      </w:r>
      <w:r w:rsidR="00AA0B10">
        <w:rPr>
          <w:b/>
          <w:lang w:val="ru-RU"/>
        </w:rPr>
        <w:t>компенсации</w:t>
      </w:r>
      <w:r>
        <w:rPr>
          <w:b/>
          <w:lang w:val="ru-RU"/>
        </w:rPr>
        <w:t xml:space="preserve"> </w:t>
      </w:r>
      <w:r w:rsidR="00AA0B10">
        <w:rPr>
          <w:b/>
          <w:lang w:val="ru-RU"/>
        </w:rPr>
        <w:t>убытков</w:t>
      </w:r>
      <w:r>
        <w:rPr>
          <w:b/>
          <w:lang w:val="ru-RU"/>
        </w:rPr>
        <w:t xml:space="preserve"> люд</w:t>
      </w:r>
      <w:r w:rsidR="00AA0B10">
        <w:rPr>
          <w:b/>
          <w:lang w:val="ru-RU"/>
        </w:rPr>
        <w:t xml:space="preserve">ям, пострадавшим в ДТП, виновником которого был </w:t>
      </w:r>
      <w:r>
        <w:rPr>
          <w:b/>
          <w:lang w:val="ru-RU"/>
        </w:rPr>
        <w:t xml:space="preserve">неидентифицированный водитель», - поясняет председатель правления </w:t>
      </w:r>
      <w:r>
        <w:rPr>
          <w:b/>
          <w:lang w:val="lv-LV"/>
        </w:rPr>
        <w:t>LTAB</w:t>
      </w:r>
      <w:r>
        <w:rPr>
          <w:b/>
          <w:lang w:val="ru-RU"/>
        </w:rPr>
        <w:t xml:space="preserve"> Юрис Стенгревицс, добавляя, что в 2015 году Гарантийный фонд принял 963 решения о 788 страховых случаях на общую сумму 2,24 миллиона евро.</w:t>
      </w:r>
      <w:bookmarkEnd w:id="0"/>
      <w:r>
        <w:rPr>
          <w:b/>
          <w:lang w:val="ru-RU"/>
        </w:rPr>
        <w:t xml:space="preserve"> </w:t>
      </w:r>
    </w:p>
    <w:p w14:paraId="5B48B61D" w14:textId="47F17A95" w:rsidR="00923509" w:rsidRPr="00923509" w:rsidRDefault="00923509" w:rsidP="003D6574">
      <w:pPr>
        <w:jc w:val="both"/>
        <w:rPr>
          <w:lang w:val="ru-RU"/>
        </w:rPr>
      </w:pPr>
      <w:r>
        <w:rPr>
          <w:lang w:val="ru-RU"/>
        </w:rPr>
        <w:t xml:space="preserve">Гарантийный фонд </w:t>
      </w:r>
      <w:r w:rsidR="003D6574">
        <w:rPr>
          <w:lang w:val="lv-LV"/>
        </w:rPr>
        <w:t xml:space="preserve">LTAB </w:t>
      </w:r>
      <w:r>
        <w:rPr>
          <w:lang w:val="ru-RU"/>
        </w:rPr>
        <w:t>был создан в 1997 году и его основная задача – обеспечение стабильности отрасли ОСТА в стране. Гарантийный фонд служит гарант</w:t>
      </w:r>
      <w:r w:rsidR="00AA0B10">
        <w:rPr>
          <w:lang w:val="ru-RU"/>
        </w:rPr>
        <w:t>ом</w:t>
      </w:r>
      <w:r>
        <w:rPr>
          <w:lang w:val="ru-RU"/>
        </w:rPr>
        <w:t xml:space="preserve"> безопасности, а также обеспечивает то, что каждый пострадавший в ДТП получит о</w:t>
      </w:r>
      <w:r w:rsidR="00AA0B10">
        <w:rPr>
          <w:lang w:val="ru-RU"/>
        </w:rPr>
        <w:t>бозначенную</w:t>
      </w:r>
      <w:r>
        <w:rPr>
          <w:lang w:val="ru-RU"/>
        </w:rPr>
        <w:t xml:space="preserve"> в законе компенсацию. Средства</w:t>
      </w:r>
      <w:r w:rsidRPr="00923509">
        <w:rPr>
          <w:lang w:val="ru-RU"/>
        </w:rPr>
        <w:t xml:space="preserve"> Гарантийного фонда</w:t>
      </w:r>
      <w:r>
        <w:rPr>
          <w:lang w:val="ru-RU"/>
        </w:rPr>
        <w:t xml:space="preserve"> складываются из одноразовых выплат страховщиков, регулярных отчислений от премий ОСТА, дополнительных взносов страховщиков, </w:t>
      </w:r>
      <w:r w:rsidR="00AA0B10">
        <w:rPr>
          <w:lang w:val="ru-RU"/>
        </w:rPr>
        <w:t xml:space="preserve">полученных </w:t>
      </w:r>
      <w:r w:rsidR="00AA0B10" w:rsidRPr="003D6574">
        <w:rPr>
          <w:lang w:val="lv-LV"/>
        </w:rPr>
        <w:t>LTAB</w:t>
      </w:r>
      <w:r w:rsidR="00AA0B10">
        <w:rPr>
          <w:lang w:val="ru-RU"/>
        </w:rPr>
        <w:t xml:space="preserve"> в регрессном порядке </w:t>
      </w:r>
      <w:r>
        <w:rPr>
          <w:lang w:val="ru-RU"/>
        </w:rPr>
        <w:t>сре</w:t>
      </w:r>
      <w:r w:rsidR="00AA0B10">
        <w:rPr>
          <w:lang w:val="ru-RU"/>
        </w:rPr>
        <w:t>дств за причиненные в ДТП убытки</w:t>
      </w:r>
      <w:r w:rsidR="005A6A0B">
        <w:rPr>
          <w:lang w:val="ru-RU"/>
        </w:rPr>
        <w:t>, а также доходы от хранения и вложения средств фонда. «</w:t>
      </w:r>
      <w:r w:rsidR="00AA0B10">
        <w:rPr>
          <w:lang w:val="ru-RU"/>
        </w:rPr>
        <w:t>Cтраховщики совершали о</w:t>
      </w:r>
      <w:r w:rsidR="005A6A0B">
        <w:rPr>
          <w:lang w:val="ru-RU"/>
        </w:rPr>
        <w:t>тчисления в Гарантийный фонд до 25 марта 2008 года, но, беря во внимание нормативн</w:t>
      </w:r>
      <w:r w:rsidR="003D7D2D">
        <w:rPr>
          <w:lang w:val="ru-RU"/>
        </w:rPr>
        <w:t>ое</w:t>
      </w:r>
      <w:r w:rsidR="005A6A0B">
        <w:rPr>
          <w:lang w:val="ru-RU"/>
        </w:rPr>
        <w:t xml:space="preserve"> регул</w:t>
      </w:r>
      <w:r w:rsidR="003D7D2D">
        <w:rPr>
          <w:lang w:val="ru-RU"/>
        </w:rPr>
        <w:t>ирование</w:t>
      </w:r>
      <w:r w:rsidR="005A6A0B">
        <w:rPr>
          <w:lang w:val="ru-RU"/>
        </w:rPr>
        <w:t xml:space="preserve"> и общий объем Гарантийного фонда на тот момент, а также благодаря успешной политике инвестиций средств, до этого момент</w:t>
      </w:r>
      <w:r w:rsidR="00AA0B10">
        <w:rPr>
          <w:lang w:val="ru-RU"/>
        </w:rPr>
        <w:t>а</w:t>
      </w:r>
      <w:r w:rsidR="005A6A0B">
        <w:rPr>
          <w:lang w:val="ru-RU"/>
        </w:rPr>
        <w:t xml:space="preserve"> не было необходимости это делать», - поясняет Ю. Стенгревицс. </w:t>
      </w:r>
    </w:p>
    <w:p w14:paraId="63F5DC29" w14:textId="42BA9FBD" w:rsidR="005A6A0B" w:rsidRPr="00787D8F" w:rsidRDefault="005A6A0B" w:rsidP="007C05A6">
      <w:pPr>
        <w:jc w:val="both"/>
        <w:rPr>
          <w:lang w:val="ru-RU"/>
        </w:rPr>
      </w:pPr>
      <w:r>
        <w:rPr>
          <w:lang w:val="ru-RU"/>
        </w:rPr>
        <w:t xml:space="preserve">Объем накопленных в Гарантийном фонде средств достиг своего максимума в 2010 году, когда их объем составил 26,15 миллионов евро. «С того момента объем Гарантийного фонда ежегодно снижался и в данный момент составляет 20,86 миллионов евро. Это связано главным образом с тем, что с 2014 года Гарантийный фонд вынужден совершать выплаты вместо </w:t>
      </w:r>
      <w:r w:rsidRPr="006608A7">
        <w:rPr>
          <w:lang w:val="lv-LV"/>
        </w:rPr>
        <w:t>LAAS Balva</w:t>
      </w:r>
      <w:r>
        <w:rPr>
          <w:lang w:val="ru-RU"/>
        </w:rPr>
        <w:t>, в результате чего из фонда уже выплачено 2,72 миллиона евро</w:t>
      </w:r>
      <w:r w:rsidR="003D7D2D">
        <w:rPr>
          <w:lang w:val="ru-RU"/>
        </w:rPr>
        <w:t>, кроме того, ухудшилась также ситуация на финансовом рынке, не позволяющая теперь получать такую большую прибыль от инвестиций, как раньше</w:t>
      </w:r>
      <w:r>
        <w:rPr>
          <w:lang w:val="ru-RU"/>
        </w:rPr>
        <w:t xml:space="preserve">. </w:t>
      </w:r>
      <w:r w:rsidR="00AA0B10">
        <w:rPr>
          <w:lang w:val="ru-RU"/>
        </w:rPr>
        <w:t>Уменьшение объема средств в фонде</w:t>
      </w:r>
      <w:r>
        <w:rPr>
          <w:lang w:val="ru-RU"/>
        </w:rPr>
        <w:t xml:space="preserve"> также объяснимо увеличением среднего объема компенсаций в течение последних лет», - информирует Ю. Стенгревицс, добавляя, что объем средней выплаты за страховой случай в 2015 году составил </w:t>
      </w:r>
      <w:r w:rsidRPr="006608A7">
        <w:rPr>
          <w:lang w:val="lv-LV"/>
        </w:rPr>
        <w:t>2 851 EUR</w:t>
      </w:r>
      <w:r w:rsidR="00787D8F">
        <w:rPr>
          <w:lang w:val="ru-RU"/>
        </w:rPr>
        <w:t xml:space="preserve">, что на 9,8% больше, чем в 2014 году и на </w:t>
      </w:r>
      <w:r w:rsidR="00787D8F">
        <w:rPr>
          <w:lang w:val="lv-LV"/>
        </w:rPr>
        <w:t>81,9 %</w:t>
      </w:r>
      <w:r w:rsidR="00787D8F">
        <w:rPr>
          <w:lang w:val="ru-RU"/>
        </w:rPr>
        <w:t xml:space="preserve"> больше, чем пять лет назад (в 2011 году). </w:t>
      </w:r>
    </w:p>
    <w:p w14:paraId="03030143" w14:textId="47E940A9" w:rsidR="00787D8F" w:rsidRPr="00C50FB7" w:rsidRDefault="00787D8F" w:rsidP="003D6574">
      <w:pPr>
        <w:jc w:val="both"/>
        <w:rPr>
          <w:lang w:val="lv-LV"/>
        </w:rPr>
      </w:pPr>
      <w:r>
        <w:rPr>
          <w:lang w:val="ru-RU"/>
        </w:rPr>
        <w:t>Беря во внимание имеющиеся прогнозы, объем Гарантийного фонда уже в этом году составит менее 20 миллионов евро, всвязи с чем</w:t>
      </w:r>
      <w:r w:rsidR="00AA0B10">
        <w:rPr>
          <w:lang w:val="ru-RU"/>
        </w:rPr>
        <w:t>,</w:t>
      </w:r>
      <w:r>
        <w:rPr>
          <w:lang w:val="ru-RU"/>
        </w:rPr>
        <w:t xml:space="preserve"> согласно закону ОСТА</w:t>
      </w:r>
      <w:r w:rsidR="00AA0B10">
        <w:rPr>
          <w:lang w:val="ru-RU"/>
        </w:rPr>
        <w:t>,</w:t>
      </w:r>
      <w:r>
        <w:rPr>
          <w:lang w:val="ru-RU"/>
        </w:rPr>
        <w:t xml:space="preserve"> страховщики снова будут обязаны производить регулярные ежемесячные взносы в Гарантийный фонд за каждый проданный страховой полис ОСТА. «Хотя </w:t>
      </w:r>
      <w:r>
        <w:rPr>
          <w:lang w:val="lv-LV"/>
        </w:rPr>
        <w:t>LTAB</w:t>
      </w:r>
      <w:r>
        <w:rPr>
          <w:lang w:val="ru-RU"/>
        </w:rPr>
        <w:t xml:space="preserve"> как честный и заботливый хозяин из года в года возвращает в Гарантийный фонд существенную сумму средств, все же эти ресурсы не могут полностью компенсировать увеличение объема выплачиваемых компенсаций», - рассказывает Ю. Стенгревицс, добавляя, что в прошлом году в Гарантийный фонд удалось вернуть </w:t>
      </w:r>
      <w:r>
        <w:rPr>
          <w:lang w:val="lv-LV"/>
        </w:rPr>
        <w:t xml:space="preserve">0,82 </w:t>
      </w:r>
      <w:r>
        <w:rPr>
          <w:lang w:val="ru-RU"/>
        </w:rPr>
        <w:t>миллиона евро, а</w:t>
      </w:r>
      <w:r w:rsidRPr="00421F81">
        <w:rPr>
          <w:lang w:val="lv-LV"/>
        </w:rPr>
        <w:t xml:space="preserve"> </w:t>
      </w:r>
      <w:r>
        <w:rPr>
          <w:rFonts w:eastAsia="Times New Roman" w:cs="Times New Roman"/>
          <w:bCs/>
          <w:lang w:val="lv-LV"/>
        </w:rPr>
        <w:t>0,52</w:t>
      </w:r>
      <w:r w:rsidRPr="00EC65EA">
        <w:rPr>
          <w:rFonts w:eastAsia="Times New Roman" w:cs="Times New Roman"/>
          <w:bCs/>
          <w:lang w:val="lv-LV"/>
        </w:rPr>
        <w:t xml:space="preserve"> </w:t>
      </w:r>
      <w:r>
        <w:rPr>
          <w:rFonts w:eastAsia="Times New Roman" w:cs="Times New Roman"/>
          <w:bCs/>
          <w:lang w:val="ru-RU"/>
        </w:rPr>
        <w:t>миллиона евро компенсировала</w:t>
      </w:r>
      <w:r w:rsidRPr="00787D8F">
        <w:rPr>
          <w:lang w:val="lv-LV"/>
        </w:rPr>
        <w:t xml:space="preserve"> </w:t>
      </w:r>
      <w:r>
        <w:rPr>
          <w:lang w:val="lv-LV"/>
        </w:rPr>
        <w:t>LAAS Balva</w:t>
      </w:r>
      <w:r w:rsidRPr="007C05A6">
        <w:rPr>
          <w:lang w:val="lv-LV"/>
        </w:rPr>
        <w:t xml:space="preserve">. </w:t>
      </w:r>
      <w:r>
        <w:rPr>
          <w:lang w:val="ru-RU"/>
        </w:rPr>
        <w:t xml:space="preserve">22,9% от возвращенной суммы виновники ДТП вернули добровольно, в том числе заключив </w:t>
      </w:r>
      <w:r>
        <w:rPr>
          <w:rFonts w:eastAsia="Times New Roman" w:cs="Times New Roman"/>
          <w:bCs/>
          <w:lang w:val="ru-RU"/>
        </w:rPr>
        <w:lastRenderedPageBreak/>
        <w:t xml:space="preserve">соглашения о выплате средств в определенном порядке в течение длительного периода, в 2,2% случаев убытки компенсировались при помощи судебных исполнителей и в 0,7% случаев дела </w:t>
      </w:r>
      <w:r w:rsidR="00C50FB7">
        <w:rPr>
          <w:rFonts w:eastAsia="Times New Roman" w:cs="Times New Roman"/>
          <w:bCs/>
          <w:lang w:val="ru-RU"/>
        </w:rPr>
        <w:t>цессиро</w:t>
      </w:r>
      <w:r>
        <w:rPr>
          <w:rFonts w:eastAsia="Times New Roman" w:cs="Times New Roman"/>
          <w:bCs/>
          <w:lang w:val="ru-RU"/>
        </w:rPr>
        <w:t>вались</w:t>
      </w:r>
      <w:r w:rsidR="00AA0B10">
        <w:rPr>
          <w:rFonts w:eastAsia="Times New Roman" w:cs="Times New Roman"/>
          <w:bCs/>
          <w:lang w:val="ru-RU"/>
        </w:rPr>
        <w:t>. С</w:t>
      </w:r>
      <w:r>
        <w:rPr>
          <w:rFonts w:eastAsia="Times New Roman" w:cs="Times New Roman"/>
          <w:bCs/>
          <w:lang w:val="ru-RU"/>
        </w:rPr>
        <w:t xml:space="preserve">ледует отметить, что с 1997 года в Гарантийный фонд </w:t>
      </w:r>
      <w:r>
        <w:rPr>
          <w:lang w:val="lv-LV"/>
        </w:rPr>
        <w:t>LTAB</w:t>
      </w:r>
      <w:r>
        <w:rPr>
          <w:lang w:val="ru-RU"/>
        </w:rPr>
        <w:t xml:space="preserve"> в общей сложности было возвращено 10,35 миллионов евро. </w:t>
      </w:r>
    </w:p>
    <w:p w14:paraId="6E98CACE" w14:textId="34D4269F" w:rsidR="00787D8F" w:rsidRPr="001175E4" w:rsidRDefault="00787D8F" w:rsidP="003D6574">
      <w:pPr>
        <w:jc w:val="both"/>
        <w:rPr>
          <w:lang w:val="lv-LV"/>
        </w:rPr>
      </w:pPr>
      <w:r>
        <w:rPr>
          <w:lang w:val="ru-RU"/>
        </w:rPr>
        <w:t xml:space="preserve">Ю. Стенгревицс напоминает, что мнение, что взыскание средств, выплаченных из Гарантийного фонда, относится лишь к недавним ДТП – ошибочно. </w:t>
      </w:r>
      <w:r w:rsidR="00C50FB7">
        <w:rPr>
          <w:lang w:val="ru-RU"/>
        </w:rPr>
        <w:t xml:space="preserve">«Каждому автовладельцу, который, не имея </w:t>
      </w:r>
      <w:r>
        <w:rPr>
          <w:lang w:val="ru-RU"/>
        </w:rPr>
        <w:t>ОСТА</w:t>
      </w:r>
      <w:r w:rsidR="00C50FB7">
        <w:rPr>
          <w:lang w:val="ru-RU"/>
        </w:rPr>
        <w:t>,</w:t>
      </w:r>
      <w:r>
        <w:rPr>
          <w:lang w:val="ru-RU"/>
        </w:rPr>
        <w:t xml:space="preserve"> принимает участие в дорожном движении и становится виновником ДТП, </w:t>
      </w:r>
      <w:r w:rsidR="001175E4">
        <w:rPr>
          <w:lang w:val="ru-RU"/>
        </w:rPr>
        <w:t xml:space="preserve">в любом случае придется из своего кармана компенсировать убытки, причиненные другим людям. Компенсация может быть совершена сразу или же в течение более длительного срока, что означает, что к основной сумме также будут прибавлены издержки на администрирование дела, судебное разбирательство или же взыскание долга. Поэтому убедитесь, что страховка ОСТА приобретена своевременно, что является наиболее простым способом избежать дополнительных проблем», - информирует председатель правления </w:t>
      </w:r>
      <w:r w:rsidR="001175E4">
        <w:rPr>
          <w:lang w:val="lv-LV"/>
        </w:rPr>
        <w:t xml:space="preserve">LTAB. </w:t>
      </w:r>
    </w:p>
    <w:p w14:paraId="6652B0C4" w14:textId="77777777" w:rsidR="001175E4" w:rsidRDefault="001175E4" w:rsidP="001175E4">
      <w:pPr>
        <w:spacing w:after="0" w:line="240" w:lineRule="auto"/>
        <w:jc w:val="right"/>
        <w:rPr>
          <w:i/>
          <w:iCs/>
          <w:sz w:val="21"/>
          <w:szCs w:val="21"/>
          <w:lang w:val="ru-RU"/>
        </w:rPr>
      </w:pPr>
      <w:r>
        <w:rPr>
          <w:i/>
          <w:iCs/>
          <w:sz w:val="21"/>
          <w:szCs w:val="21"/>
          <w:lang w:val="ru-RU"/>
        </w:rPr>
        <w:t>Дополнительная информация</w:t>
      </w:r>
    </w:p>
    <w:p w14:paraId="0D5432B6" w14:textId="77777777" w:rsidR="001175E4" w:rsidRDefault="001175E4" w:rsidP="001175E4">
      <w:pPr>
        <w:spacing w:after="0" w:line="240" w:lineRule="auto"/>
        <w:jc w:val="right"/>
        <w:rPr>
          <w:i/>
          <w:iCs/>
          <w:sz w:val="21"/>
          <w:szCs w:val="21"/>
          <w:lang w:val="ru-RU"/>
        </w:rPr>
      </w:pPr>
      <w:r>
        <w:rPr>
          <w:i/>
          <w:iCs/>
          <w:sz w:val="21"/>
          <w:szCs w:val="21"/>
          <w:lang w:val="ru-RU"/>
        </w:rPr>
        <w:t xml:space="preserve">Консультант </w:t>
      </w:r>
      <w:r>
        <w:rPr>
          <w:i/>
          <w:iCs/>
          <w:sz w:val="21"/>
          <w:szCs w:val="21"/>
          <w:lang w:val="lv-LV"/>
        </w:rPr>
        <w:t>LTAB</w:t>
      </w:r>
      <w:r>
        <w:rPr>
          <w:i/>
          <w:iCs/>
          <w:sz w:val="21"/>
          <w:szCs w:val="21"/>
          <w:lang w:val="ru-RU"/>
        </w:rPr>
        <w:t xml:space="preserve"> по общественным отношениям</w:t>
      </w:r>
    </w:p>
    <w:p w14:paraId="722A2BFB" w14:textId="77777777" w:rsidR="001175E4" w:rsidRDefault="001175E4" w:rsidP="001175E4">
      <w:pPr>
        <w:spacing w:after="0" w:line="240" w:lineRule="auto"/>
        <w:jc w:val="right"/>
        <w:rPr>
          <w:i/>
          <w:iCs/>
          <w:sz w:val="21"/>
          <w:szCs w:val="21"/>
          <w:lang w:val="ru-RU"/>
        </w:rPr>
      </w:pPr>
      <w:r>
        <w:rPr>
          <w:i/>
          <w:iCs/>
          <w:sz w:val="21"/>
          <w:szCs w:val="21"/>
          <w:lang w:val="ru-RU"/>
        </w:rPr>
        <w:t>Гинтс Лаздиньш</w:t>
      </w:r>
    </w:p>
    <w:p w14:paraId="69A6FE67" w14:textId="56E64168" w:rsidR="00617E51" w:rsidRPr="002F05E5" w:rsidRDefault="001175E4" w:rsidP="001175E4">
      <w:pPr>
        <w:spacing w:after="0" w:line="240" w:lineRule="auto"/>
        <w:jc w:val="right"/>
        <w:rPr>
          <w:lang w:val="lv-LV"/>
        </w:rPr>
      </w:pPr>
      <w:r>
        <w:rPr>
          <w:i/>
          <w:iCs/>
          <w:sz w:val="21"/>
          <w:szCs w:val="21"/>
          <w:lang w:val="ru-RU"/>
        </w:rPr>
        <w:t>Тел.:</w:t>
      </w:r>
      <w:r>
        <w:rPr>
          <w:i/>
          <w:iCs/>
          <w:sz w:val="21"/>
          <w:szCs w:val="21"/>
          <w:lang w:val="lv-LV"/>
        </w:rPr>
        <w:t xml:space="preserve"> +371 29442282, E-</w:t>
      </w:r>
      <w:r>
        <w:rPr>
          <w:i/>
          <w:iCs/>
          <w:sz w:val="21"/>
          <w:szCs w:val="21"/>
          <w:lang w:val="ru-RU"/>
        </w:rPr>
        <w:t xml:space="preserve">майл: </w:t>
      </w:r>
      <w:hyperlink r:id="rId8" w:history="1">
        <w:r>
          <w:rPr>
            <w:rStyle w:val="Hyperlink"/>
            <w:i/>
            <w:iCs/>
            <w:sz w:val="21"/>
            <w:szCs w:val="21"/>
          </w:rPr>
          <w:t>gints</w:t>
        </w:r>
        <w:r>
          <w:rPr>
            <w:rStyle w:val="Hyperlink"/>
            <w:i/>
            <w:iCs/>
            <w:sz w:val="21"/>
            <w:szCs w:val="21"/>
            <w:lang w:val="ru-RU"/>
          </w:rPr>
          <w:t>@</w:t>
        </w:r>
        <w:r>
          <w:rPr>
            <w:rStyle w:val="Hyperlink"/>
            <w:i/>
            <w:iCs/>
            <w:sz w:val="21"/>
            <w:szCs w:val="21"/>
          </w:rPr>
          <w:t>olsen</w:t>
        </w:r>
        <w:r>
          <w:rPr>
            <w:rStyle w:val="Hyperlink"/>
            <w:i/>
            <w:iCs/>
            <w:sz w:val="21"/>
            <w:szCs w:val="21"/>
            <w:lang w:val="ru-RU"/>
          </w:rPr>
          <w:t>.</w:t>
        </w:r>
        <w:r>
          <w:rPr>
            <w:rStyle w:val="Hyperlink"/>
            <w:i/>
            <w:iCs/>
            <w:sz w:val="21"/>
            <w:szCs w:val="21"/>
          </w:rPr>
          <w:t>lv</w:t>
        </w:r>
      </w:hyperlink>
    </w:p>
    <w:sectPr w:rsidR="00617E51" w:rsidRPr="002F05E5" w:rsidSect="005A37EC">
      <w:headerReference w:type="default" r:id="rId9"/>
      <w:footerReference w:type="default" r:id="rId10"/>
      <w:pgSz w:w="11906" w:h="16838"/>
      <w:pgMar w:top="1440" w:right="991" w:bottom="1276" w:left="993" w:header="708" w:footer="73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E94CB3" w15:done="0"/>
  <w15:commentEx w15:paraId="338C95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2D2CB" w14:textId="77777777" w:rsidR="00B90540" w:rsidRDefault="00B90540" w:rsidP="00C62AF7">
      <w:pPr>
        <w:spacing w:after="0" w:line="240" w:lineRule="auto"/>
      </w:pPr>
      <w:r>
        <w:separator/>
      </w:r>
    </w:p>
  </w:endnote>
  <w:endnote w:type="continuationSeparator" w:id="0">
    <w:p w14:paraId="2DC36BB6" w14:textId="77777777" w:rsidR="00B90540" w:rsidRDefault="00B90540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77E2EF2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6.25pt;height:19.5pt" o:ole="">
          <v:imagedata r:id="rId1" o:title=""/>
        </v:shape>
        <o:OLEObject Type="Embed" ProgID="CorelDraw.Graphic.17" ShapeID="_x0000_i1026" DrawAspect="Content" ObjectID="_1519458262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951AB" w14:textId="77777777" w:rsidR="00B90540" w:rsidRDefault="00B90540" w:rsidP="00C62AF7">
      <w:pPr>
        <w:spacing w:after="0" w:line="240" w:lineRule="auto"/>
      </w:pPr>
      <w:r>
        <w:separator/>
      </w:r>
    </w:p>
  </w:footnote>
  <w:footnote w:type="continuationSeparator" w:id="0">
    <w:p w14:paraId="6E15CBED" w14:textId="77777777" w:rsidR="00B90540" w:rsidRDefault="00B90540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4pt" o:ole="">
          <v:imagedata r:id="rId1" o:title=""/>
        </v:shape>
        <o:OLEObject Type="Embed" ProgID="CorelDraw.Graphic.17" ShapeID="_x0000_i1025" DrawAspect="Content" ObjectID="_1519458261" r:id="rId2"/>
      </w:object>
    </w:r>
  </w:p>
  <w:p w14:paraId="450E4B33" w14:textId="77777777" w:rsidR="007C78FE" w:rsidRDefault="007C7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382A"/>
    <w:rsid w:val="0000798F"/>
    <w:rsid w:val="00016D7C"/>
    <w:rsid w:val="0003095B"/>
    <w:rsid w:val="000533E0"/>
    <w:rsid w:val="000636B5"/>
    <w:rsid w:val="00085165"/>
    <w:rsid w:val="00091DE0"/>
    <w:rsid w:val="000A3B5F"/>
    <w:rsid w:val="000B5642"/>
    <w:rsid w:val="000B6DE9"/>
    <w:rsid w:val="000D0D3C"/>
    <w:rsid w:val="000D2A57"/>
    <w:rsid w:val="000D3097"/>
    <w:rsid w:val="000D54D9"/>
    <w:rsid w:val="000D6853"/>
    <w:rsid w:val="000E4BB5"/>
    <w:rsid w:val="000F5106"/>
    <w:rsid w:val="000F6660"/>
    <w:rsid w:val="00103B45"/>
    <w:rsid w:val="00111A23"/>
    <w:rsid w:val="00113FB1"/>
    <w:rsid w:val="00116496"/>
    <w:rsid w:val="001175E4"/>
    <w:rsid w:val="001222C6"/>
    <w:rsid w:val="0012264C"/>
    <w:rsid w:val="001337F6"/>
    <w:rsid w:val="00143485"/>
    <w:rsid w:val="00144B7F"/>
    <w:rsid w:val="00157DD1"/>
    <w:rsid w:val="00166E5E"/>
    <w:rsid w:val="00171015"/>
    <w:rsid w:val="001720BE"/>
    <w:rsid w:val="001A0DF5"/>
    <w:rsid w:val="001A5528"/>
    <w:rsid w:val="001B0ADB"/>
    <w:rsid w:val="001C1F51"/>
    <w:rsid w:val="001C65E0"/>
    <w:rsid w:val="001D3B28"/>
    <w:rsid w:val="001D6AEF"/>
    <w:rsid w:val="001E57C6"/>
    <w:rsid w:val="00212110"/>
    <w:rsid w:val="00214B20"/>
    <w:rsid w:val="00221376"/>
    <w:rsid w:val="00237242"/>
    <w:rsid w:val="00237BC9"/>
    <w:rsid w:val="002420E9"/>
    <w:rsid w:val="00242255"/>
    <w:rsid w:val="00253A5D"/>
    <w:rsid w:val="0027402E"/>
    <w:rsid w:val="00276E65"/>
    <w:rsid w:val="0027777D"/>
    <w:rsid w:val="0027798E"/>
    <w:rsid w:val="00282276"/>
    <w:rsid w:val="00294408"/>
    <w:rsid w:val="002A1269"/>
    <w:rsid w:val="002C6F3E"/>
    <w:rsid w:val="002D07F7"/>
    <w:rsid w:val="002D0D00"/>
    <w:rsid w:val="002D452E"/>
    <w:rsid w:val="002D5F23"/>
    <w:rsid w:val="002E6CAD"/>
    <w:rsid w:val="002F002E"/>
    <w:rsid w:val="002F05E5"/>
    <w:rsid w:val="0030591C"/>
    <w:rsid w:val="00307AF2"/>
    <w:rsid w:val="00322690"/>
    <w:rsid w:val="00330782"/>
    <w:rsid w:val="003328A9"/>
    <w:rsid w:val="003353F6"/>
    <w:rsid w:val="00340E8E"/>
    <w:rsid w:val="003439F8"/>
    <w:rsid w:val="00345888"/>
    <w:rsid w:val="003662A8"/>
    <w:rsid w:val="00370412"/>
    <w:rsid w:val="00372AD2"/>
    <w:rsid w:val="00387404"/>
    <w:rsid w:val="003B7126"/>
    <w:rsid w:val="003C0A9F"/>
    <w:rsid w:val="003D14B9"/>
    <w:rsid w:val="003D6574"/>
    <w:rsid w:val="003D7D2D"/>
    <w:rsid w:val="003E3ED9"/>
    <w:rsid w:val="003E661F"/>
    <w:rsid w:val="003F3E0D"/>
    <w:rsid w:val="00400753"/>
    <w:rsid w:val="00403035"/>
    <w:rsid w:val="00403AB9"/>
    <w:rsid w:val="00413C47"/>
    <w:rsid w:val="004141AE"/>
    <w:rsid w:val="004231DF"/>
    <w:rsid w:val="00433EE8"/>
    <w:rsid w:val="00436B41"/>
    <w:rsid w:val="00441893"/>
    <w:rsid w:val="0044414B"/>
    <w:rsid w:val="00453FCE"/>
    <w:rsid w:val="004647F2"/>
    <w:rsid w:val="004660D8"/>
    <w:rsid w:val="00470CBC"/>
    <w:rsid w:val="00471150"/>
    <w:rsid w:val="00476F9B"/>
    <w:rsid w:val="00481423"/>
    <w:rsid w:val="00492B62"/>
    <w:rsid w:val="004B7D60"/>
    <w:rsid w:val="004C32E0"/>
    <w:rsid w:val="004C3359"/>
    <w:rsid w:val="004D366B"/>
    <w:rsid w:val="004D4D9E"/>
    <w:rsid w:val="004F0C08"/>
    <w:rsid w:val="004F3819"/>
    <w:rsid w:val="004F39A9"/>
    <w:rsid w:val="00506CDA"/>
    <w:rsid w:val="00510173"/>
    <w:rsid w:val="00520799"/>
    <w:rsid w:val="00523E8B"/>
    <w:rsid w:val="0053256E"/>
    <w:rsid w:val="00581A55"/>
    <w:rsid w:val="005842C4"/>
    <w:rsid w:val="00585EC2"/>
    <w:rsid w:val="00590ADB"/>
    <w:rsid w:val="005919C4"/>
    <w:rsid w:val="005A1CEC"/>
    <w:rsid w:val="005A37EC"/>
    <w:rsid w:val="005A6A0B"/>
    <w:rsid w:val="005B0056"/>
    <w:rsid w:val="005B0F55"/>
    <w:rsid w:val="005B5F07"/>
    <w:rsid w:val="005C54AA"/>
    <w:rsid w:val="005E0581"/>
    <w:rsid w:val="005E4497"/>
    <w:rsid w:val="005E69F5"/>
    <w:rsid w:val="005F36BC"/>
    <w:rsid w:val="005F56B1"/>
    <w:rsid w:val="00617E51"/>
    <w:rsid w:val="006448E8"/>
    <w:rsid w:val="00646632"/>
    <w:rsid w:val="00647776"/>
    <w:rsid w:val="00655A58"/>
    <w:rsid w:val="0065773C"/>
    <w:rsid w:val="006608A7"/>
    <w:rsid w:val="00684421"/>
    <w:rsid w:val="00693A1C"/>
    <w:rsid w:val="006A5358"/>
    <w:rsid w:val="006E3B65"/>
    <w:rsid w:val="006E75CA"/>
    <w:rsid w:val="0071337B"/>
    <w:rsid w:val="0072336E"/>
    <w:rsid w:val="00751698"/>
    <w:rsid w:val="00753513"/>
    <w:rsid w:val="00762D43"/>
    <w:rsid w:val="0077427C"/>
    <w:rsid w:val="00787D8F"/>
    <w:rsid w:val="00796B7A"/>
    <w:rsid w:val="00796E1D"/>
    <w:rsid w:val="00797878"/>
    <w:rsid w:val="007B1254"/>
    <w:rsid w:val="007B2E79"/>
    <w:rsid w:val="007B39C1"/>
    <w:rsid w:val="007B58F9"/>
    <w:rsid w:val="007C05A6"/>
    <w:rsid w:val="007C78FE"/>
    <w:rsid w:val="007D1CAB"/>
    <w:rsid w:val="008022A8"/>
    <w:rsid w:val="008175EC"/>
    <w:rsid w:val="008219D6"/>
    <w:rsid w:val="008278BE"/>
    <w:rsid w:val="00847685"/>
    <w:rsid w:val="00852045"/>
    <w:rsid w:val="00864951"/>
    <w:rsid w:val="00881B76"/>
    <w:rsid w:val="0088773F"/>
    <w:rsid w:val="008879D8"/>
    <w:rsid w:val="008A17A1"/>
    <w:rsid w:val="008B5F6E"/>
    <w:rsid w:val="008C2224"/>
    <w:rsid w:val="008D5D15"/>
    <w:rsid w:val="008F3EE4"/>
    <w:rsid w:val="00907173"/>
    <w:rsid w:val="00910678"/>
    <w:rsid w:val="0091655E"/>
    <w:rsid w:val="009207CC"/>
    <w:rsid w:val="00923509"/>
    <w:rsid w:val="00926CFB"/>
    <w:rsid w:val="00940FDC"/>
    <w:rsid w:val="00952959"/>
    <w:rsid w:val="0095769B"/>
    <w:rsid w:val="00960BB9"/>
    <w:rsid w:val="00964DE9"/>
    <w:rsid w:val="009655BE"/>
    <w:rsid w:val="0097040E"/>
    <w:rsid w:val="009722A2"/>
    <w:rsid w:val="00973D97"/>
    <w:rsid w:val="009928AB"/>
    <w:rsid w:val="0099708E"/>
    <w:rsid w:val="009A7F6A"/>
    <w:rsid w:val="009B64EA"/>
    <w:rsid w:val="009E4EA5"/>
    <w:rsid w:val="009F12BD"/>
    <w:rsid w:val="00A122A4"/>
    <w:rsid w:val="00A44EEC"/>
    <w:rsid w:val="00A55E11"/>
    <w:rsid w:val="00A75CAB"/>
    <w:rsid w:val="00A7704F"/>
    <w:rsid w:val="00A86132"/>
    <w:rsid w:val="00A92026"/>
    <w:rsid w:val="00A935B3"/>
    <w:rsid w:val="00AA0B10"/>
    <w:rsid w:val="00AA11DB"/>
    <w:rsid w:val="00AB233A"/>
    <w:rsid w:val="00AC6DCB"/>
    <w:rsid w:val="00AC7029"/>
    <w:rsid w:val="00AD0FE3"/>
    <w:rsid w:val="00AD74F1"/>
    <w:rsid w:val="00AD7C21"/>
    <w:rsid w:val="00AE1616"/>
    <w:rsid w:val="00AE3928"/>
    <w:rsid w:val="00AE522C"/>
    <w:rsid w:val="00B053B8"/>
    <w:rsid w:val="00B277A4"/>
    <w:rsid w:val="00B30C92"/>
    <w:rsid w:val="00B31BA0"/>
    <w:rsid w:val="00B33125"/>
    <w:rsid w:val="00B367B9"/>
    <w:rsid w:val="00B369BD"/>
    <w:rsid w:val="00B44512"/>
    <w:rsid w:val="00B51D5C"/>
    <w:rsid w:val="00B53AA5"/>
    <w:rsid w:val="00B60EA6"/>
    <w:rsid w:val="00B90540"/>
    <w:rsid w:val="00B94E78"/>
    <w:rsid w:val="00BB17FB"/>
    <w:rsid w:val="00BB784E"/>
    <w:rsid w:val="00BC3AFA"/>
    <w:rsid w:val="00BC6C58"/>
    <w:rsid w:val="00BE1320"/>
    <w:rsid w:val="00C02116"/>
    <w:rsid w:val="00C108D5"/>
    <w:rsid w:val="00C12FDC"/>
    <w:rsid w:val="00C15403"/>
    <w:rsid w:val="00C2008E"/>
    <w:rsid w:val="00C23BFA"/>
    <w:rsid w:val="00C260B4"/>
    <w:rsid w:val="00C456C5"/>
    <w:rsid w:val="00C50FB7"/>
    <w:rsid w:val="00C523A4"/>
    <w:rsid w:val="00C62AF7"/>
    <w:rsid w:val="00C7256F"/>
    <w:rsid w:val="00C80E9A"/>
    <w:rsid w:val="00C817EE"/>
    <w:rsid w:val="00C9309D"/>
    <w:rsid w:val="00C9669C"/>
    <w:rsid w:val="00CA4996"/>
    <w:rsid w:val="00CC1D83"/>
    <w:rsid w:val="00CC37A5"/>
    <w:rsid w:val="00CD15ED"/>
    <w:rsid w:val="00CD4857"/>
    <w:rsid w:val="00CD61A1"/>
    <w:rsid w:val="00CE1DC8"/>
    <w:rsid w:val="00CE55C6"/>
    <w:rsid w:val="00D05A63"/>
    <w:rsid w:val="00D068E3"/>
    <w:rsid w:val="00D23156"/>
    <w:rsid w:val="00D356F9"/>
    <w:rsid w:val="00D47143"/>
    <w:rsid w:val="00D668CC"/>
    <w:rsid w:val="00D801BF"/>
    <w:rsid w:val="00D821DD"/>
    <w:rsid w:val="00D94A10"/>
    <w:rsid w:val="00DB37AC"/>
    <w:rsid w:val="00DC3690"/>
    <w:rsid w:val="00DD4662"/>
    <w:rsid w:val="00DE2CCA"/>
    <w:rsid w:val="00DE64C0"/>
    <w:rsid w:val="00DF0ADC"/>
    <w:rsid w:val="00E058BB"/>
    <w:rsid w:val="00E06FAA"/>
    <w:rsid w:val="00E20BA8"/>
    <w:rsid w:val="00E22A84"/>
    <w:rsid w:val="00E23A71"/>
    <w:rsid w:val="00E349CD"/>
    <w:rsid w:val="00E40873"/>
    <w:rsid w:val="00E40D99"/>
    <w:rsid w:val="00E43F9F"/>
    <w:rsid w:val="00E44740"/>
    <w:rsid w:val="00E60518"/>
    <w:rsid w:val="00E8391D"/>
    <w:rsid w:val="00E87109"/>
    <w:rsid w:val="00E90CBD"/>
    <w:rsid w:val="00E91AD3"/>
    <w:rsid w:val="00EB5821"/>
    <w:rsid w:val="00EC201D"/>
    <w:rsid w:val="00EC3590"/>
    <w:rsid w:val="00EF012A"/>
    <w:rsid w:val="00EF1667"/>
    <w:rsid w:val="00F05F66"/>
    <w:rsid w:val="00F17296"/>
    <w:rsid w:val="00F2284B"/>
    <w:rsid w:val="00F23EC2"/>
    <w:rsid w:val="00F3262F"/>
    <w:rsid w:val="00F46691"/>
    <w:rsid w:val="00F57C82"/>
    <w:rsid w:val="00F650C9"/>
    <w:rsid w:val="00F72968"/>
    <w:rsid w:val="00F76D64"/>
    <w:rsid w:val="00F8187D"/>
    <w:rsid w:val="00F872FD"/>
    <w:rsid w:val="00FD1A07"/>
    <w:rsid w:val="00FE56D4"/>
    <w:rsid w:val="00FE598D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s@olsen.lv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A99C-2E08-4B52-9F24-9903BD0F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2954</Words>
  <Characters>1684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2016-03-14T08:58:00Z</dcterms:created>
  <dcterms:modified xsi:type="dcterms:W3CDTF">2016-03-14T08:58:00Z</dcterms:modified>
</cp:coreProperties>
</file>