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7777777" w:rsidR="00B44512" w:rsidRPr="000F58C3" w:rsidRDefault="00B44512" w:rsidP="005E4497">
      <w:pPr>
        <w:spacing w:after="0" w:line="240" w:lineRule="auto"/>
        <w:jc w:val="right"/>
        <w:rPr>
          <w:b/>
          <w:sz w:val="24"/>
          <w:szCs w:val="24"/>
          <w:lang w:val="lv-LV"/>
        </w:rPr>
      </w:pPr>
      <w:bookmarkStart w:id="0" w:name="_GoBack"/>
      <w:bookmarkEnd w:id="0"/>
      <w:r w:rsidRPr="000F58C3">
        <w:rPr>
          <w:b/>
          <w:sz w:val="24"/>
          <w:szCs w:val="24"/>
          <w:lang w:val="lv-LV"/>
        </w:rPr>
        <w:t>Paziņojums masu medijiem</w:t>
      </w:r>
    </w:p>
    <w:p w14:paraId="50188D1F" w14:textId="339FD64C" w:rsidR="00B44512" w:rsidRPr="000F58C3" w:rsidRDefault="00F92791" w:rsidP="00B44512">
      <w:pPr>
        <w:spacing w:after="0" w:line="240" w:lineRule="auto"/>
        <w:jc w:val="right"/>
        <w:rPr>
          <w:b/>
          <w:sz w:val="24"/>
          <w:szCs w:val="24"/>
          <w:lang w:val="lv-LV"/>
        </w:rPr>
      </w:pPr>
      <w:r w:rsidRPr="000F58C3">
        <w:rPr>
          <w:b/>
          <w:sz w:val="24"/>
          <w:szCs w:val="24"/>
          <w:lang w:val="lv-LV"/>
        </w:rPr>
        <w:t>07</w:t>
      </w:r>
      <w:r w:rsidR="00857716" w:rsidRPr="000F58C3">
        <w:rPr>
          <w:b/>
          <w:sz w:val="24"/>
          <w:szCs w:val="24"/>
          <w:lang w:val="lv-LV"/>
        </w:rPr>
        <w:t>.01.2016</w:t>
      </w:r>
      <w:r w:rsidR="00B44512" w:rsidRPr="000F58C3">
        <w:rPr>
          <w:b/>
          <w:sz w:val="24"/>
          <w:szCs w:val="24"/>
          <w:lang w:val="lv-LV"/>
        </w:rPr>
        <w:t>.</w:t>
      </w:r>
    </w:p>
    <w:p w14:paraId="596E6553" w14:textId="77777777" w:rsidR="00042A1B" w:rsidRPr="000F58C3" w:rsidRDefault="00042A1B" w:rsidP="00B44512">
      <w:pPr>
        <w:spacing w:after="0" w:line="240" w:lineRule="auto"/>
        <w:jc w:val="right"/>
        <w:rPr>
          <w:b/>
          <w:sz w:val="24"/>
          <w:szCs w:val="24"/>
          <w:lang w:val="lv-LV"/>
        </w:rPr>
      </w:pPr>
    </w:p>
    <w:p w14:paraId="51B1F33C" w14:textId="413D9F6D" w:rsidR="00BE1606" w:rsidRPr="000F58C3" w:rsidRDefault="004D517B" w:rsidP="00B367B9">
      <w:pPr>
        <w:jc w:val="both"/>
        <w:rPr>
          <w:b/>
          <w:sz w:val="24"/>
          <w:szCs w:val="24"/>
          <w:lang w:val="lv-LV"/>
        </w:rPr>
      </w:pPr>
      <w:r w:rsidRPr="000F58C3">
        <w:rPr>
          <w:b/>
          <w:sz w:val="24"/>
          <w:szCs w:val="24"/>
          <w:lang w:val="lv-LV"/>
        </w:rPr>
        <w:t xml:space="preserve">Sabiedrībai vājas zināšanas par OCTA atlīdzību veidiem; </w:t>
      </w:r>
      <w:r w:rsidR="005A30D1" w:rsidRPr="000F58C3">
        <w:rPr>
          <w:b/>
          <w:sz w:val="24"/>
          <w:szCs w:val="24"/>
          <w:lang w:val="lv-LV"/>
        </w:rPr>
        <w:t xml:space="preserve">cena joprojām noteicošais faktors </w:t>
      </w:r>
      <w:r w:rsidR="00131772" w:rsidRPr="000F58C3">
        <w:rPr>
          <w:b/>
          <w:sz w:val="24"/>
          <w:szCs w:val="24"/>
          <w:lang w:val="lv-LV"/>
        </w:rPr>
        <w:t>polises iegādei</w:t>
      </w:r>
    </w:p>
    <w:p w14:paraId="1A9A5E8E" w14:textId="7A75255C" w:rsidR="00377DFC" w:rsidRPr="000F58C3" w:rsidRDefault="00377DFC">
      <w:pPr>
        <w:jc w:val="both"/>
        <w:rPr>
          <w:b/>
          <w:sz w:val="24"/>
          <w:szCs w:val="24"/>
          <w:lang w:val="lv-LV"/>
        </w:rPr>
      </w:pPr>
      <w:r w:rsidRPr="000F58C3">
        <w:rPr>
          <w:b/>
          <w:sz w:val="24"/>
          <w:szCs w:val="24"/>
          <w:lang w:val="lv-LV"/>
        </w:rPr>
        <w:t>Lielāka</w:t>
      </w:r>
      <w:r w:rsidR="0047674A" w:rsidRPr="000F58C3">
        <w:rPr>
          <w:b/>
          <w:sz w:val="24"/>
          <w:szCs w:val="24"/>
          <w:lang w:val="lv-LV"/>
        </w:rPr>
        <w:t>ja</w:t>
      </w:r>
      <w:r w:rsidRPr="000F58C3">
        <w:rPr>
          <w:b/>
          <w:sz w:val="24"/>
          <w:szCs w:val="24"/>
          <w:lang w:val="lv-LV"/>
        </w:rPr>
        <w:t xml:space="preserve">i daļai autoīpašnieku ir </w:t>
      </w:r>
      <w:r w:rsidR="000B540F">
        <w:rPr>
          <w:b/>
          <w:sz w:val="24"/>
          <w:szCs w:val="24"/>
          <w:lang w:val="lv-LV"/>
        </w:rPr>
        <w:t>salīdzinoši vājas zināšanas par</w:t>
      </w:r>
      <w:r w:rsidR="0047674A" w:rsidRPr="000F58C3">
        <w:rPr>
          <w:b/>
          <w:sz w:val="24"/>
          <w:szCs w:val="24"/>
          <w:lang w:val="lv-LV"/>
        </w:rPr>
        <w:t xml:space="preserve"> zaudējumu</w:t>
      </w:r>
      <w:r w:rsidRPr="000F58C3">
        <w:rPr>
          <w:b/>
          <w:sz w:val="24"/>
          <w:szCs w:val="24"/>
          <w:lang w:val="lv-LV"/>
        </w:rPr>
        <w:t xml:space="preserve"> veidiem, kādus </w:t>
      </w:r>
      <w:r w:rsidR="00572082" w:rsidRPr="000F58C3">
        <w:rPr>
          <w:b/>
          <w:sz w:val="24"/>
          <w:szCs w:val="24"/>
          <w:lang w:val="lv-LV"/>
        </w:rPr>
        <w:t>sedz</w:t>
      </w:r>
      <w:r w:rsidRPr="000F58C3">
        <w:rPr>
          <w:b/>
          <w:sz w:val="24"/>
          <w:szCs w:val="24"/>
          <w:lang w:val="lv-LV"/>
        </w:rPr>
        <w:t xml:space="preserve"> </w:t>
      </w:r>
      <w:r w:rsidR="0047674A" w:rsidRPr="000F58C3">
        <w:rPr>
          <w:b/>
          <w:sz w:val="24"/>
          <w:szCs w:val="24"/>
          <w:lang w:val="lv-LV"/>
        </w:rPr>
        <w:t xml:space="preserve">OCTA </w:t>
      </w:r>
      <w:r w:rsidRPr="000F58C3">
        <w:rPr>
          <w:b/>
          <w:sz w:val="24"/>
          <w:szCs w:val="24"/>
          <w:lang w:val="lv-LV"/>
        </w:rPr>
        <w:t>apdrošinātāji</w:t>
      </w:r>
      <w:r w:rsidR="00CB2245" w:rsidRPr="000F58C3">
        <w:rPr>
          <w:b/>
          <w:sz w:val="24"/>
          <w:szCs w:val="24"/>
          <w:lang w:val="lv-LV"/>
        </w:rPr>
        <w:t>. T</w:t>
      </w:r>
      <w:r w:rsidR="00104DBB" w:rsidRPr="000F58C3">
        <w:rPr>
          <w:b/>
          <w:sz w:val="24"/>
          <w:szCs w:val="24"/>
          <w:lang w:val="lv-LV"/>
        </w:rPr>
        <w:t xml:space="preserve">ikai desmitā daļa zina vairāk par </w:t>
      </w:r>
      <w:r w:rsidR="00572082" w:rsidRPr="000F58C3">
        <w:rPr>
          <w:b/>
          <w:sz w:val="24"/>
          <w:szCs w:val="24"/>
          <w:lang w:val="lv-LV"/>
        </w:rPr>
        <w:t>trim zaudējumu veidiem, kurus kompensē apdrošinātāji</w:t>
      </w:r>
      <w:r w:rsidR="00CB2245" w:rsidRPr="000F58C3">
        <w:rPr>
          <w:b/>
          <w:sz w:val="24"/>
          <w:szCs w:val="24"/>
          <w:lang w:val="lv-LV"/>
        </w:rPr>
        <w:t xml:space="preserve"> un vairums joprojām uzskata, ka OCTA sedz tikai zaudējumus par transportlīdzekļa bojājumiem vai bojāeju</w:t>
      </w:r>
      <w:r w:rsidR="00572082" w:rsidRPr="000F58C3">
        <w:rPr>
          <w:b/>
          <w:sz w:val="24"/>
          <w:szCs w:val="24"/>
          <w:lang w:val="lv-LV"/>
        </w:rPr>
        <w:t>. Tikai 24,7% autovadītāju ir informēti, ka a</w:t>
      </w:r>
      <w:r w:rsidRPr="000F58C3">
        <w:rPr>
          <w:b/>
          <w:sz w:val="24"/>
          <w:szCs w:val="24"/>
          <w:lang w:val="lv-LV"/>
        </w:rPr>
        <w:t xml:space="preserve">pdrošinātājs maksā atlīdzību par </w:t>
      </w:r>
      <w:proofErr w:type="spellStart"/>
      <w:r w:rsidRPr="000F58C3">
        <w:rPr>
          <w:b/>
          <w:sz w:val="24"/>
          <w:szCs w:val="24"/>
          <w:lang w:val="lv-LV"/>
        </w:rPr>
        <w:t>CSNg</w:t>
      </w:r>
      <w:proofErr w:type="spellEnd"/>
      <w:r w:rsidRPr="000F58C3">
        <w:rPr>
          <w:b/>
          <w:sz w:val="24"/>
          <w:szCs w:val="24"/>
          <w:lang w:val="lv-LV"/>
        </w:rPr>
        <w:t xml:space="preserve"> cietušās personas veselībai nodarītiem zaudējumiem</w:t>
      </w:r>
      <w:r w:rsidR="0047674A" w:rsidRPr="000F58C3">
        <w:rPr>
          <w:b/>
          <w:sz w:val="24"/>
          <w:szCs w:val="24"/>
          <w:lang w:val="lv-LV"/>
        </w:rPr>
        <w:t xml:space="preserve"> tik ilgi</w:t>
      </w:r>
      <w:r w:rsidRPr="000F58C3">
        <w:rPr>
          <w:b/>
          <w:sz w:val="24"/>
          <w:szCs w:val="24"/>
          <w:lang w:val="lv-LV"/>
        </w:rPr>
        <w:t xml:space="preserve">, kamēr vien saglabājas veselībai nodarītais kaitējums un rodas izdevumi saistībā ar šo kaitējumu. </w:t>
      </w:r>
      <w:r w:rsidR="00453C4A" w:rsidRPr="000F58C3">
        <w:rPr>
          <w:b/>
          <w:sz w:val="24"/>
          <w:szCs w:val="24"/>
          <w:lang w:val="lv-LV"/>
        </w:rPr>
        <w:t xml:space="preserve">Tas </w:t>
      </w:r>
      <w:proofErr w:type="gramStart"/>
      <w:r w:rsidR="00453C4A" w:rsidRPr="000F58C3">
        <w:rPr>
          <w:b/>
          <w:sz w:val="24"/>
          <w:szCs w:val="24"/>
          <w:lang w:val="lv-LV"/>
        </w:rPr>
        <w:t>noskaidrots Latvijas Transportlīdzekļu apdrošinātāju</w:t>
      </w:r>
      <w:proofErr w:type="gramEnd"/>
      <w:r w:rsidR="00453C4A" w:rsidRPr="000F58C3">
        <w:rPr>
          <w:b/>
          <w:sz w:val="24"/>
          <w:szCs w:val="24"/>
          <w:lang w:val="lv-LV"/>
        </w:rPr>
        <w:t xml:space="preserve"> </w:t>
      </w:r>
      <w:r w:rsidR="00F218D0" w:rsidRPr="000F58C3">
        <w:rPr>
          <w:b/>
          <w:sz w:val="24"/>
          <w:szCs w:val="24"/>
          <w:lang w:val="lv-LV"/>
        </w:rPr>
        <w:t xml:space="preserve">biroja </w:t>
      </w:r>
      <w:r w:rsidR="00453C4A" w:rsidRPr="000F58C3">
        <w:rPr>
          <w:b/>
          <w:sz w:val="24"/>
          <w:szCs w:val="24"/>
          <w:lang w:val="lv-LV"/>
        </w:rPr>
        <w:t>(turpmāk – LTAB) pērnā gada decembrī veiktajā aptaujā</w:t>
      </w:r>
      <w:r w:rsidR="00572082" w:rsidRPr="000F58C3">
        <w:rPr>
          <w:b/>
          <w:sz w:val="24"/>
          <w:szCs w:val="24"/>
          <w:lang w:val="lv-LV"/>
        </w:rPr>
        <w:t>.</w:t>
      </w:r>
      <w:r w:rsidR="00453C4A" w:rsidRPr="000F58C3">
        <w:rPr>
          <w:b/>
          <w:sz w:val="24"/>
          <w:szCs w:val="24"/>
          <w:lang w:val="lv-LV"/>
        </w:rPr>
        <w:t xml:space="preserve"> </w:t>
      </w:r>
    </w:p>
    <w:p w14:paraId="395BA732" w14:textId="2F324F54" w:rsidR="0047674A" w:rsidRPr="000F58C3" w:rsidRDefault="0030458B" w:rsidP="00950993">
      <w:pPr>
        <w:jc w:val="both"/>
        <w:rPr>
          <w:sz w:val="24"/>
          <w:szCs w:val="24"/>
          <w:lang w:val="lv-LV"/>
        </w:rPr>
      </w:pPr>
      <w:r w:rsidRPr="000F58C3">
        <w:rPr>
          <w:sz w:val="24"/>
          <w:szCs w:val="24"/>
          <w:lang w:val="lv-LV"/>
        </w:rPr>
        <w:t xml:space="preserve">62,3% </w:t>
      </w:r>
      <w:r w:rsidR="00857716" w:rsidRPr="000F58C3">
        <w:rPr>
          <w:sz w:val="24"/>
          <w:szCs w:val="24"/>
          <w:lang w:val="lv-LV"/>
        </w:rPr>
        <w:t>r</w:t>
      </w:r>
      <w:r w:rsidRPr="000F58C3">
        <w:rPr>
          <w:sz w:val="24"/>
          <w:szCs w:val="24"/>
          <w:lang w:val="lv-LV"/>
        </w:rPr>
        <w:t>espondentu</w:t>
      </w:r>
      <w:r w:rsidR="00857716" w:rsidRPr="000F58C3">
        <w:rPr>
          <w:sz w:val="24"/>
          <w:szCs w:val="24"/>
          <w:lang w:val="lv-LV"/>
        </w:rPr>
        <w:t xml:space="preserve"> pareizi prata atbildēt, ka OCTA atlīdzību limits ir maksimālā naudas summa, kas paredzēta visiem </w:t>
      </w:r>
      <w:proofErr w:type="spellStart"/>
      <w:r w:rsidR="00857716" w:rsidRPr="000F58C3">
        <w:rPr>
          <w:sz w:val="24"/>
          <w:szCs w:val="24"/>
          <w:lang w:val="lv-LV"/>
        </w:rPr>
        <w:t>CSNg</w:t>
      </w:r>
      <w:proofErr w:type="spellEnd"/>
      <w:r w:rsidR="00857716" w:rsidRPr="000F58C3">
        <w:rPr>
          <w:sz w:val="24"/>
          <w:szCs w:val="24"/>
          <w:lang w:val="lv-LV"/>
        </w:rPr>
        <w:t xml:space="preserve"> cietušajiem par nodarītajiem materiālajiem un nemateriālajiem zaudējumiem</w:t>
      </w:r>
      <w:r w:rsidR="0013589D" w:rsidRPr="000F58C3">
        <w:rPr>
          <w:sz w:val="24"/>
          <w:szCs w:val="24"/>
          <w:lang w:val="lv-LV"/>
        </w:rPr>
        <w:t>,</w:t>
      </w:r>
      <w:r w:rsidR="00857716" w:rsidRPr="000F58C3">
        <w:rPr>
          <w:sz w:val="24"/>
          <w:szCs w:val="24"/>
          <w:lang w:val="lv-LV"/>
        </w:rPr>
        <w:t xml:space="preserve"> atbilsto</w:t>
      </w:r>
      <w:r w:rsidRPr="000F58C3">
        <w:rPr>
          <w:sz w:val="24"/>
          <w:szCs w:val="24"/>
          <w:lang w:val="lv-LV"/>
        </w:rPr>
        <w:t>ši nodarīto zaudējumu apmēram.</w:t>
      </w:r>
      <w:r w:rsidR="00857716" w:rsidRPr="000F58C3">
        <w:rPr>
          <w:sz w:val="24"/>
          <w:szCs w:val="24"/>
          <w:lang w:val="lv-LV"/>
        </w:rPr>
        <w:t xml:space="preserve"> </w:t>
      </w:r>
      <w:r w:rsidRPr="000F58C3">
        <w:rPr>
          <w:sz w:val="24"/>
          <w:szCs w:val="24"/>
          <w:lang w:val="lv-LV"/>
        </w:rPr>
        <w:t>Savukārt 62,8% aptaujāto</w:t>
      </w:r>
      <w:r w:rsidR="00857716" w:rsidRPr="000F58C3">
        <w:rPr>
          <w:sz w:val="24"/>
          <w:szCs w:val="24"/>
          <w:lang w:val="lv-LV"/>
        </w:rPr>
        <w:t xml:space="preserve"> norādīja, ka Latvijā patlaban spēkā esošie OCTA atlīdzības limiti par </w:t>
      </w:r>
      <w:proofErr w:type="spellStart"/>
      <w:r w:rsidR="00857716" w:rsidRPr="000F58C3">
        <w:rPr>
          <w:sz w:val="24"/>
          <w:szCs w:val="24"/>
          <w:lang w:val="lv-LV"/>
        </w:rPr>
        <w:t>CSNg</w:t>
      </w:r>
      <w:proofErr w:type="spellEnd"/>
      <w:r w:rsidR="00857716" w:rsidRPr="000F58C3">
        <w:rPr>
          <w:sz w:val="24"/>
          <w:szCs w:val="24"/>
          <w:lang w:val="lv-LV"/>
        </w:rPr>
        <w:t xml:space="preserve"> nodarītiem zaudējumiem mantai un perso</w:t>
      </w:r>
      <w:r w:rsidRPr="000F58C3">
        <w:rPr>
          <w:sz w:val="24"/>
          <w:szCs w:val="24"/>
          <w:lang w:val="lv-LV"/>
        </w:rPr>
        <w:t>nai ir pietiekami augsti</w:t>
      </w:r>
      <w:r w:rsidR="00857716" w:rsidRPr="000F58C3">
        <w:rPr>
          <w:sz w:val="24"/>
          <w:szCs w:val="24"/>
          <w:lang w:val="lv-LV"/>
        </w:rPr>
        <w:t xml:space="preserve">. </w:t>
      </w:r>
      <w:r w:rsidR="00801A6E" w:rsidRPr="000F58C3">
        <w:rPr>
          <w:sz w:val="24"/>
          <w:szCs w:val="24"/>
          <w:lang w:val="lv-LV"/>
        </w:rPr>
        <w:t xml:space="preserve">Šie rezultāti parāda, ka lielākā daļa autoīpašnieku zina par to, ka atlīdzību limiti par </w:t>
      </w:r>
      <w:proofErr w:type="spellStart"/>
      <w:r w:rsidR="00801A6E" w:rsidRPr="000F58C3">
        <w:rPr>
          <w:sz w:val="24"/>
          <w:szCs w:val="24"/>
          <w:lang w:val="lv-LV"/>
        </w:rPr>
        <w:t>CSNg</w:t>
      </w:r>
      <w:proofErr w:type="spellEnd"/>
      <w:r w:rsidR="00801A6E" w:rsidRPr="000F58C3">
        <w:rPr>
          <w:sz w:val="24"/>
          <w:szCs w:val="24"/>
          <w:lang w:val="lv-LV"/>
        </w:rPr>
        <w:t xml:space="preserve"> nodarītiem zaudējumiem mantai un personai Latvijā ir tādi paši kā citās Eiropas valstīs - attiecīgi 1 un 5 miljonu apmērā, kā to nosaka ES direktīva, tomēr sabiedrībā valda maldīgs uzskats, ka tādējādi kā atlīdzība būtu jāsaņem šis maksimālais apmērs. </w:t>
      </w:r>
    </w:p>
    <w:p w14:paraId="6CB1A56D" w14:textId="6F836C70" w:rsidR="00950993" w:rsidRPr="000F58C3" w:rsidRDefault="004D517B" w:rsidP="00950993">
      <w:pPr>
        <w:jc w:val="both"/>
        <w:rPr>
          <w:sz w:val="24"/>
          <w:szCs w:val="24"/>
          <w:lang w:val="lv-LV"/>
        </w:rPr>
      </w:pPr>
      <w:r w:rsidRPr="000F58C3">
        <w:rPr>
          <w:sz w:val="24"/>
          <w:szCs w:val="24"/>
          <w:lang w:val="lv-LV"/>
        </w:rPr>
        <w:t>“</w:t>
      </w:r>
      <w:r w:rsidR="00801A6E" w:rsidRPr="000F58C3">
        <w:rPr>
          <w:sz w:val="24"/>
          <w:szCs w:val="24"/>
          <w:lang w:val="lv-LV"/>
        </w:rPr>
        <w:t xml:space="preserve">Jāsaprot, ka atlīdzība tiek aprēķināta atbilstoši reālajam zaudējumu apmēram. </w:t>
      </w:r>
      <w:r w:rsidR="0047674A" w:rsidRPr="000F58C3">
        <w:rPr>
          <w:sz w:val="24"/>
          <w:szCs w:val="24"/>
          <w:lang w:val="lv-LV"/>
        </w:rPr>
        <w:t xml:space="preserve">Ja par auto bojājumu, kura remonts izmaksā piemēram 100 eiro, </w:t>
      </w:r>
      <w:r w:rsidRPr="000F58C3">
        <w:rPr>
          <w:sz w:val="24"/>
          <w:szCs w:val="24"/>
          <w:lang w:val="lv-LV"/>
        </w:rPr>
        <w:t>lielākoties</w:t>
      </w:r>
      <w:r w:rsidR="0047674A" w:rsidRPr="000F58C3">
        <w:rPr>
          <w:sz w:val="24"/>
          <w:szCs w:val="24"/>
          <w:lang w:val="lv-LV"/>
        </w:rPr>
        <w:t xml:space="preserve"> visiem ir saprotams, ka OCTA atlīdzība nav maksājama visa noteiktā limita apmērā, tad s</w:t>
      </w:r>
      <w:r w:rsidR="00801A6E" w:rsidRPr="000F58C3">
        <w:rPr>
          <w:sz w:val="24"/>
          <w:szCs w:val="24"/>
          <w:lang w:val="lv-LV"/>
        </w:rPr>
        <w:t xml:space="preserve">arežģītāka situācija ir saistībā ar nemateriālo zaudējumu atlīdzināšanu, jo </w:t>
      </w:r>
      <w:r w:rsidR="0047674A" w:rsidRPr="000F58C3">
        <w:rPr>
          <w:sz w:val="24"/>
          <w:szCs w:val="24"/>
          <w:lang w:val="lv-LV"/>
        </w:rPr>
        <w:t xml:space="preserve">parādās arī viedokļi, kas </w:t>
      </w:r>
      <w:r w:rsidR="00801A6E" w:rsidRPr="000F58C3">
        <w:rPr>
          <w:sz w:val="24"/>
          <w:szCs w:val="24"/>
          <w:lang w:val="lv-LV"/>
        </w:rPr>
        <w:t xml:space="preserve">uzskata, ka katram būtu jāsaņem </w:t>
      </w:r>
      <w:r w:rsidR="00324D9C" w:rsidRPr="000F58C3">
        <w:rPr>
          <w:sz w:val="24"/>
          <w:szCs w:val="24"/>
          <w:lang w:val="lv-LV"/>
        </w:rPr>
        <w:t xml:space="preserve">maksimālā </w:t>
      </w:r>
      <w:r w:rsidR="0047674A" w:rsidRPr="000F58C3">
        <w:rPr>
          <w:sz w:val="24"/>
          <w:szCs w:val="24"/>
          <w:lang w:val="lv-LV"/>
        </w:rPr>
        <w:t xml:space="preserve">limita </w:t>
      </w:r>
      <w:r w:rsidR="00324D9C" w:rsidRPr="000F58C3">
        <w:rPr>
          <w:sz w:val="24"/>
          <w:szCs w:val="24"/>
          <w:lang w:val="lv-LV"/>
        </w:rPr>
        <w:t xml:space="preserve">summa - </w:t>
      </w:r>
      <w:r w:rsidR="00801A6E" w:rsidRPr="000F58C3">
        <w:rPr>
          <w:sz w:val="24"/>
          <w:szCs w:val="24"/>
          <w:lang w:val="lv-LV"/>
        </w:rPr>
        <w:t xml:space="preserve">5 miljoni. Skaidrs, ka sāpes un ciešanas nav izmērāmas naudā, </w:t>
      </w:r>
      <w:r w:rsidR="00324D9C" w:rsidRPr="000F58C3">
        <w:rPr>
          <w:sz w:val="24"/>
          <w:szCs w:val="24"/>
          <w:lang w:val="lv-LV"/>
        </w:rPr>
        <w:t xml:space="preserve">taču šobrīd situāciju regulē </w:t>
      </w:r>
      <w:r w:rsidR="00801A6E" w:rsidRPr="000F58C3">
        <w:rPr>
          <w:sz w:val="24"/>
          <w:szCs w:val="24"/>
          <w:lang w:val="lv-LV"/>
        </w:rPr>
        <w:t xml:space="preserve"> MK noteikumi</w:t>
      </w:r>
      <w:r w:rsidR="00C11A5C" w:rsidRPr="000F58C3">
        <w:rPr>
          <w:sz w:val="24"/>
          <w:szCs w:val="24"/>
          <w:lang w:val="lv-LV"/>
        </w:rPr>
        <w:t xml:space="preserve">, kuri tika izstrādāti pamatojoties uz pastāvošo </w:t>
      </w:r>
      <w:r w:rsidR="00324D9C" w:rsidRPr="000F58C3">
        <w:rPr>
          <w:sz w:val="24"/>
          <w:szCs w:val="24"/>
          <w:lang w:val="lv-LV"/>
        </w:rPr>
        <w:t>tiesu praks</w:t>
      </w:r>
      <w:r w:rsidR="00C11A5C" w:rsidRPr="000F58C3">
        <w:rPr>
          <w:sz w:val="24"/>
          <w:szCs w:val="24"/>
          <w:lang w:val="lv-LV"/>
        </w:rPr>
        <w:t xml:space="preserve">i, </w:t>
      </w:r>
      <w:r w:rsidR="00324D9C" w:rsidRPr="000F58C3">
        <w:rPr>
          <w:sz w:val="24"/>
          <w:szCs w:val="24"/>
          <w:lang w:val="lv-LV"/>
        </w:rPr>
        <w:t>nosak</w:t>
      </w:r>
      <w:r w:rsidR="00C11A5C" w:rsidRPr="000F58C3">
        <w:rPr>
          <w:sz w:val="24"/>
          <w:szCs w:val="24"/>
          <w:lang w:val="lv-LV"/>
        </w:rPr>
        <w:t>ot</w:t>
      </w:r>
      <w:r w:rsidR="00324D9C" w:rsidRPr="000F58C3">
        <w:rPr>
          <w:sz w:val="24"/>
          <w:szCs w:val="24"/>
          <w:lang w:val="lv-LV"/>
        </w:rPr>
        <w:t xml:space="preserve"> </w:t>
      </w:r>
      <w:r w:rsidR="005A30D1" w:rsidRPr="000F58C3">
        <w:rPr>
          <w:sz w:val="24"/>
          <w:szCs w:val="24"/>
          <w:lang w:val="lv-LV"/>
        </w:rPr>
        <w:t>kritērijus, kā aprēķināmi  zaudējumi</w:t>
      </w:r>
      <w:r w:rsidR="00324D9C" w:rsidRPr="000F58C3">
        <w:rPr>
          <w:sz w:val="24"/>
          <w:szCs w:val="24"/>
          <w:lang w:val="lv-LV"/>
        </w:rPr>
        <w:t xml:space="preserve"> katrā konkrētajā </w:t>
      </w:r>
      <w:r w:rsidR="0047674A" w:rsidRPr="000F58C3">
        <w:rPr>
          <w:sz w:val="24"/>
          <w:szCs w:val="24"/>
          <w:lang w:val="lv-LV"/>
        </w:rPr>
        <w:t>situācijā</w:t>
      </w:r>
      <w:r w:rsidRPr="000F58C3">
        <w:rPr>
          <w:sz w:val="24"/>
          <w:szCs w:val="24"/>
          <w:lang w:val="lv-LV"/>
        </w:rPr>
        <w:t>,</w:t>
      </w:r>
      <w:r w:rsidR="0047674A" w:rsidRPr="000F58C3">
        <w:rPr>
          <w:sz w:val="24"/>
          <w:szCs w:val="24"/>
          <w:lang w:val="lv-LV"/>
        </w:rPr>
        <w:t xml:space="preserve"> </w:t>
      </w:r>
      <w:r w:rsidR="005A30D1" w:rsidRPr="000F58C3">
        <w:rPr>
          <w:sz w:val="24"/>
          <w:szCs w:val="24"/>
          <w:lang w:val="lv-LV"/>
        </w:rPr>
        <w:t>tādējādi izmaksu apmēri tieši saistīti ar gūto miesas bojājumu smaguma pakāp</w:t>
      </w:r>
      <w:r w:rsidRPr="000F58C3">
        <w:rPr>
          <w:sz w:val="24"/>
          <w:szCs w:val="24"/>
          <w:lang w:val="lv-LV"/>
        </w:rPr>
        <w:t>i</w:t>
      </w:r>
      <w:r w:rsidR="005A30D1" w:rsidRPr="000F58C3">
        <w:rPr>
          <w:sz w:val="24"/>
          <w:szCs w:val="24"/>
          <w:lang w:val="lv-LV"/>
        </w:rPr>
        <w:t>, tomēr nosakāmi katrā gadījumā individuāli</w:t>
      </w:r>
      <w:r w:rsidR="0013589D" w:rsidRPr="000F58C3">
        <w:rPr>
          <w:sz w:val="24"/>
          <w:szCs w:val="24"/>
          <w:lang w:val="lv-LV"/>
        </w:rPr>
        <w:t>,” stāsta LTAB valdes priekšsēdētājs Juris Stengrevics.</w:t>
      </w:r>
    </w:p>
    <w:p w14:paraId="1612E9C4" w14:textId="43EE6C9C" w:rsidR="0013589D" w:rsidRPr="000F58C3" w:rsidRDefault="0013589D" w:rsidP="00950993">
      <w:pPr>
        <w:jc w:val="both"/>
        <w:rPr>
          <w:sz w:val="24"/>
          <w:szCs w:val="24"/>
          <w:lang w:val="lv-LV"/>
        </w:rPr>
      </w:pPr>
      <w:r w:rsidRPr="000F58C3">
        <w:rPr>
          <w:sz w:val="24"/>
          <w:szCs w:val="24"/>
          <w:lang w:val="lv-LV"/>
        </w:rPr>
        <w:t xml:space="preserve">79,5% autoīpašnieku nebūtu gatavi par OCTA polisi maksāt vairākas reizes augstāku cenu nekā līdz šim, ja atlīdzības apmērs par </w:t>
      </w:r>
      <w:proofErr w:type="spellStart"/>
      <w:r w:rsidRPr="000F58C3">
        <w:rPr>
          <w:sz w:val="24"/>
          <w:szCs w:val="24"/>
          <w:lang w:val="lv-LV"/>
        </w:rPr>
        <w:t>CSNg</w:t>
      </w:r>
      <w:proofErr w:type="spellEnd"/>
      <w:r w:rsidRPr="000F58C3">
        <w:rPr>
          <w:sz w:val="24"/>
          <w:szCs w:val="24"/>
          <w:lang w:val="lv-LV"/>
        </w:rPr>
        <w:t xml:space="preserve"> personai nodarītajiem zaudējumiem būtu bezlimita un tikai 11,6% respondentu būtu gatavi </w:t>
      </w:r>
      <w:r w:rsidR="00286061" w:rsidRPr="000F58C3">
        <w:rPr>
          <w:sz w:val="24"/>
          <w:szCs w:val="24"/>
          <w:lang w:val="lv-LV"/>
        </w:rPr>
        <w:t xml:space="preserve">šādiem </w:t>
      </w:r>
      <w:r w:rsidRPr="000F58C3">
        <w:rPr>
          <w:sz w:val="24"/>
          <w:szCs w:val="24"/>
          <w:lang w:val="lv-LV"/>
        </w:rPr>
        <w:t xml:space="preserve">papildus tēriņiem. “Ir ļoti interesanti salīdzināt mūsu aptaujas datus ar </w:t>
      </w:r>
      <w:r w:rsidR="00286061" w:rsidRPr="000F58C3">
        <w:rPr>
          <w:sz w:val="24"/>
          <w:szCs w:val="24"/>
          <w:lang w:val="lv-LV"/>
        </w:rPr>
        <w:t xml:space="preserve">pērn novembrī veikto </w:t>
      </w:r>
      <w:r w:rsidR="00286061" w:rsidRPr="000F58C3">
        <w:rPr>
          <w:sz w:val="24"/>
          <w:szCs w:val="24"/>
          <w:lang w:val="lv-LV"/>
        </w:rPr>
        <w:lastRenderedPageBreak/>
        <w:t>Finanšu un kapitāla tirgus</w:t>
      </w:r>
      <w:r w:rsidRPr="000F58C3">
        <w:rPr>
          <w:sz w:val="24"/>
          <w:szCs w:val="24"/>
          <w:lang w:val="lv-LV"/>
        </w:rPr>
        <w:t xml:space="preserve"> </w:t>
      </w:r>
      <w:r w:rsidR="00286061" w:rsidRPr="000F58C3">
        <w:rPr>
          <w:sz w:val="24"/>
          <w:szCs w:val="24"/>
          <w:lang w:val="lv-LV"/>
        </w:rPr>
        <w:t xml:space="preserve">komisijas pētījumu, kurā 71% autovadītāju atzina, ka svarīgākais kritērijs OCTA iegādei ir cena, turklāt 61% aptaujāto iedzīvotāju, kuriem ģimenē ir automašīna, uzskata, ka maksa par OCTA polisi, ko viņi šobrīd maksā, ir atbilstoša tiem pakalpojumiem un servisiem, kas tiek saņemti no apdrošinātāja,” skaidro J.Stengrevics, piebilstot, ka šie dati apliecina OCTA nozarē valdošo tendenci, ka autovadītāji ir gatavi </w:t>
      </w:r>
      <w:r w:rsidR="0075189F" w:rsidRPr="000F58C3">
        <w:rPr>
          <w:sz w:val="24"/>
          <w:szCs w:val="24"/>
          <w:lang w:val="lv-LV"/>
        </w:rPr>
        <w:t xml:space="preserve">atteikties no dažādiem papildus servisiem un apdrošinātāja piedāvātiem papildpakalpojumiem, lai saņemtu </w:t>
      </w:r>
      <w:r w:rsidR="00F555A0" w:rsidRPr="000F58C3">
        <w:rPr>
          <w:sz w:val="24"/>
          <w:szCs w:val="24"/>
          <w:lang w:val="lv-LV"/>
        </w:rPr>
        <w:t>iespējami z</w:t>
      </w:r>
      <w:r w:rsidR="0075189F" w:rsidRPr="000F58C3">
        <w:rPr>
          <w:sz w:val="24"/>
          <w:szCs w:val="24"/>
          <w:lang w:val="lv-LV"/>
        </w:rPr>
        <w:t>emāko OCTA cenu</w:t>
      </w:r>
      <w:r w:rsidR="00286061" w:rsidRPr="000F58C3">
        <w:rPr>
          <w:sz w:val="24"/>
          <w:szCs w:val="24"/>
          <w:lang w:val="lv-LV"/>
        </w:rPr>
        <w:t>.</w:t>
      </w:r>
    </w:p>
    <w:p w14:paraId="72CF3F5C" w14:textId="60C4ED2A" w:rsidR="005B0300" w:rsidRPr="000F58C3" w:rsidRDefault="005B0300" w:rsidP="00950993">
      <w:pPr>
        <w:jc w:val="both"/>
        <w:rPr>
          <w:sz w:val="24"/>
          <w:szCs w:val="24"/>
          <w:lang w:val="lv-LV"/>
        </w:rPr>
      </w:pPr>
      <w:r w:rsidRPr="000F58C3">
        <w:rPr>
          <w:sz w:val="24"/>
          <w:szCs w:val="24"/>
          <w:lang w:val="lv-LV"/>
        </w:rPr>
        <w:t xml:space="preserve">Lai arī lielākā daļa respondentu (65,6%) zina, ka tieši apdrošinātāji sedz </w:t>
      </w:r>
      <w:r w:rsidR="005A30D1" w:rsidRPr="000F58C3">
        <w:rPr>
          <w:sz w:val="24"/>
          <w:szCs w:val="24"/>
          <w:lang w:val="lv-LV"/>
        </w:rPr>
        <w:t xml:space="preserve">visas </w:t>
      </w:r>
      <w:r w:rsidRPr="000F58C3">
        <w:rPr>
          <w:sz w:val="24"/>
          <w:szCs w:val="24"/>
          <w:lang w:val="lv-LV"/>
        </w:rPr>
        <w:t xml:space="preserve">izmaksas, kas radušās par </w:t>
      </w:r>
      <w:proofErr w:type="spellStart"/>
      <w:r w:rsidRPr="000F58C3">
        <w:rPr>
          <w:sz w:val="24"/>
          <w:szCs w:val="24"/>
          <w:lang w:val="lv-LV"/>
        </w:rPr>
        <w:t>CSNg</w:t>
      </w:r>
      <w:proofErr w:type="spellEnd"/>
      <w:r w:rsidRPr="000F58C3">
        <w:rPr>
          <w:sz w:val="24"/>
          <w:szCs w:val="24"/>
          <w:lang w:val="lv-LV"/>
        </w:rPr>
        <w:t xml:space="preserve"> cietušo personu ārstēšanu, tomēr </w:t>
      </w:r>
      <w:r w:rsidR="00E55374" w:rsidRPr="000F58C3">
        <w:rPr>
          <w:sz w:val="24"/>
          <w:szCs w:val="24"/>
          <w:lang w:val="lv-LV"/>
        </w:rPr>
        <w:t>gandrīz trešdaļa autovadītāju joprojām domā, ka tās sedz valsts</w:t>
      </w:r>
      <w:r w:rsidR="00572082" w:rsidRPr="000F58C3">
        <w:rPr>
          <w:sz w:val="24"/>
          <w:szCs w:val="24"/>
          <w:lang w:val="lv-LV"/>
        </w:rPr>
        <w:t xml:space="preserve"> (8,8%)</w:t>
      </w:r>
      <w:r w:rsidR="00E55374" w:rsidRPr="000F58C3">
        <w:rPr>
          <w:sz w:val="24"/>
          <w:szCs w:val="24"/>
          <w:lang w:val="lv-LV"/>
        </w:rPr>
        <w:t>, paši cietušie</w:t>
      </w:r>
      <w:r w:rsidR="00572082" w:rsidRPr="000F58C3">
        <w:rPr>
          <w:sz w:val="24"/>
          <w:szCs w:val="24"/>
          <w:lang w:val="lv-LV"/>
        </w:rPr>
        <w:t xml:space="preserve"> (20,9%)</w:t>
      </w:r>
      <w:r w:rsidR="00E55374" w:rsidRPr="000F58C3">
        <w:rPr>
          <w:sz w:val="24"/>
          <w:szCs w:val="24"/>
          <w:lang w:val="lv-LV"/>
        </w:rPr>
        <w:t>, vai arī tiem vispār nav zināms</w:t>
      </w:r>
      <w:r w:rsidR="005A30D1" w:rsidRPr="000F58C3">
        <w:rPr>
          <w:sz w:val="24"/>
          <w:szCs w:val="24"/>
          <w:lang w:val="lv-LV"/>
        </w:rPr>
        <w:t>, kas kopumā kompensē šīs izmaksas</w:t>
      </w:r>
      <w:r w:rsidR="00572082" w:rsidRPr="000F58C3">
        <w:rPr>
          <w:sz w:val="24"/>
          <w:szCs w:val="24"/>
          <w:lang w:val="lv-LV"/>
        </w:rPr>
        <w:t xml:space="preserve"> (4,7%)</w:t>
      </w:r>
      <w:r w:rsidR="00E55374" w:rsidRPr="000F58C3">
        <w:rPr>
          <w:sz w:val="24"/>
          <w:szCs w:val="24"/>
          <w:lang w:val="lv-LV"/>
        </w:rPr>
        <w:t xml:space="preserve">. Arī </w:t>
      </w:r>
      <w:r w:rsidRPr="000F58C3">
        <w:rPr>
          <w:sz w:val="24"/>
          <w:szCs w:val="24"/>
          <w:lang w:val="lv-LV"/>
        </w:rPr>
        <w:t>kopējais autovadītāju zināšanu līmenis par dažādiem atlīdzību izmaksu veidiem ir visai zems: “</w:t>
      </w:r>
      <w:r w:rsidR="0025641A" w:rsidRPr="000F58C3">
        <w:rPr>
          <w:sz w:val="24"/>
          <w:szCs w:val="24"/>
          <w:lang w:val="lv-LV"/>
        </w:rPr>
        <w:t xml:space="preserve">Ļoti maz autoīpašnieku ir lietas kursā par to, ka apdrošinātāji kompensē valstij </w:t>
      </w:r>
      <w:r w:rsidR="00572082" w:rsidRPr="000F58C3">
        <w:rPr>
          <w:sz w:val="24"/>
          <w:szCs w:val="24"/>
          <w:lang w:val="lv-LV"/>
        </w:rPr>
        <w:t xml:space="preserve">arī </w:t>
      </w:r>
      <w:r w:rsidR="0025641A" w:rsidRPr="000F58C3">
        <w:rPr>
          <w:sz w:val="24"/>
          <w:szCs w:val="24"/>
          <w:lang w:val="lv-LV"/>
        </w:rPr>
        <w:t xml:space="preserve">tos izdevumus, kas radušies par izmaksātajiem pabalstiem un pensijām </w:t>
      </w:r>
      <w:r w:rsidR="003079C2" w:rsidRPr="000F58C3">
        <w:rPr>
          <w:sz w:val="24"/>
          <w:szCs w:val="24"/>
          <w:lang w:val="lv-LV"/>
        </w:rPr>
        <w:t xml:space="preserve">saistībā ar </w:t>
      </w:r>
      <w:proofErr w:type="spellStart"/>
      <w:r w:rsidR="003079C2" w:rsidRPr="000F58C3">
        <w:rPr>
          <w:sz w:val="24"/>
          <w:szCs w:val="24"/>
          <w:lang w:val="lv-LV"/>
        </w:rPr>
        <w:t>CSNg</w:t>
      </w:r>
      <w:proofErr w:type="spellEnd"/>
      <w:r w:rsidR="003079C2" w:rsidRPr="000F58C3">
        <w:rPr>
          <w:sz w:val="24"/>
          <w:szCs w:val="24"/>
          <w:lang w:val="lv-LV"/>
        </w:rPr>
        <w:t xml:space="preserve"> </w:t>
      </w:r>
      <w:r w:rsidR="00E55374" w:rsidRPr="000F58C3">
        <w:rPr>
          <w:sz w:val="24"/>
          <w:szCs w:val="24"/>
          <w:lang w:val="lv-LV"/>
        </w:rPr>
        <w:t>cietušajiem vai bojā gājušajiem</w:t>
      </w:r>
      <w:r w:rsidR="00572082" w:rsidRPr="000F58C3">
        <w:rPr>
          <w:sz w:val="24"/>
          <w:szCs w:val="24"/>
          <w:lang w:val="lv-LV"/>
        </w:rPr>
        <w:t>,</w:t>
      </w:r>
      <w:r w:rsidRPr="000F58C3">
        <w:rPr>
          <w:sz w:val="24"/>
          <w:szCs w:val="24"/>
          <w:lang w:val="lv-LV"/>
        </w:rPr>
        <w:t xml:space="preserve">” stāsta J.Stengrevics, piebilstot, ka tas apliecina nepieciešamību vairāk skaidrot </w:t>
      </w:r>
      <w:r w:rsidR="0025641A" w:rsidRPr="000F58C3">
        <w:rPr>
          <w:sz w:val="24"/>
          <w:szCs w:val="24"/>
          <w:lang w:val="lv-LV"/>
        </w:rPr>
        <w:t>sabiedrībai</w:t>
      </w:r>
      <w:r w:rsidRPr="000F58C3">
        <w:rPr>
          <w:sz w:val="24"/>
          <w:szCs w:val="24"/>
          <w:lang w:val="lv-LV"/>
        </w:rPr>
        <w:t xml:space="preserve">, ka OCTA nodrošina atlīdzību ne vien par auto </w:t>
      </w:r>
      <w:r w:rsidR="0025641A" w:rsidRPr="000F58C3">
        <w:rPr>
          <w:sz w:val="24"/>
          <w:szCs w:val="24"/>
          <w:lang w:val="lv-LV"/>
        </w:rPr>
        <w:t>remontu</w:t>
      </w:r>
      <w:r w:rsidRPr="000F58C3">
        <w:rPr>
          <w:sz w:val="24"/>
          <w:szCs w:val="24"/>
          <w:lang w:val="lv-LV"/>
        </w:rPr>
        <w:t xml:space="preserve">, bet arī </w:t>
      </w:r>
      <w:r w:rsidR="0025641A" w:rsidRPr="000F58C3">
        <w:rPr>
          <w:sz w:val="24"/>
          <w:szCs w:val="24"/>
          <w:lang w:val="lv-LV"/>
        </w:rPr>
        <w:t xml:space="preserve">visiem izdevumiem, kas saistīti ar </w:t>
      </w:r>
      <w:r w:rsidRPr="000F58C3">
        <w:rPr>
          <w:sz w:val="24"/>
          <w:szCs w:val="24"/>
          <w:lang w:val="lv-LV"/>
        </w:rPr>
        <w:t xml:space="preserve">personai nodarītajiem zaudējumiem. </w:t>
      </w:r>
    </w:p>
    <w:p w14:paraId="3C6F87DB" w14:textId="77777777" w:rsidR="0063555D" w:rsidRDefault="0063555D" w:rsidP="00E22A84">
      <w:pPr>
        <w:spacing w:after="0" w:line="240" w:lineRule="auto"/>
        <w:jc w:val="right"/>
        <w:rPr>
          <w:rFonts w:cs="Times New Roman"/>
          <w:bCs/>
          <w:i/>
          <w:sz w:val="24"/>
          <w:szCs w:val="24"/>
          <w:lang w:val="lv-LV"/>
        </w:rPr>
      </w:pPr>
    </w:p>
    <w:p w14:paraId="35F67807" w14:textId="77777777" w:rsidR="00E22A84" w:rsidRPr="000F58C3" w:rsidRDefault="00E22A84" w:rsidP="00E22A84">
      <w:pPr>
        <w:spacing w:after="0" w:line="240" w:lineRule="auto"/>
        <w:jc w:val="right"/>
        <w:rPr>
          <w:rFonts w:cs="Times New Roman"/>
          <w:bCs/>
          <w:i/>
          <w:sz w:val="24"/>
          <w:szCs w:val="24"/>
          <w:lang w:val="lv-LV"/>
        </w:rPr>
      </w:pPr>
      <w:r w:rsidRPr="000F58C3">
        <w:rPr>
          <w:rFonts w:cs="Times New Roman"/>
          <w:bCs/>
          <w:i/>
          <w:sz w:val="24"/>
          <w:szCs w:val="24"/>
          <w:lang w:val="lv-LV"/>
        </w:rPr>
        <w:t>Papildus informācija</w:t>
      </w:r>
    </w:p>
    <w:p w14:paraId="4B67728B" w14:textId="77777777" w:rsidR="00E22A84" w:rsidRPr="000F58C3" w:rsidRDefault="00E22A84" w:rsidP="00E22A84">
      <w:pPr>
        <w:spacing w:after="0" w:line="240" w:lineRule="auto"/>
        <w:jc w:val="right"/>
        <w:rPr>
          <w:rFonts w:cs="Times New Roman"/>
          <w:bCs/>
          <w:i/>
          <w:sz w:val="24"/>
          <w:szCs w:val="24"/>
          <w:lang w:val="lv-LV"/>
        </w:rPr>
      </w:pPr>
      <w:r w:rsidRPr="000F58C3">
        <w:rPr>
          <w:rFonts w:cs="Times New Roman"/>
          <w:bCs/>
          <w:i/>
          <w:sz w:val="24"/>
          <w:szCs w:val="24"/>
          <w:lang w:val="lv-LV"/>
        </w:rPr>
        <w:t>LTAB sabiedrisko attiecību konsultants</w:t>
      </w:r>
    </w:p>
    <w:p w14:paraId="5AA21BB5" w14:textId="77777777" w:rsidR="00E22A84" w:rsidRPr="000F58C3" w:rsidRDefault="00E22A84" w:rsidP="00E22A84">
      <w:pPr>
        <w:spacing w:after="0" w:line="240" w:lineRule="auto"/>
        <w:jc w:val="right"/>
        <w:rPr>
          <w:rFonts w:cs="Times New Roman"/>
          <w:bCs/>
          <w:i/>
          <w:sz w:val="24"/>
          <w:szCs w:val="24"/>
          <w:lang w:val="lv-LV"/>
        </w:rPr>
      </w:pPr>
      <w:r w:rsidRPr="000F58C3">
        <w:rPr>
          <w:rFonts w:cs="Times New Roman"/>
          <w:bCs/>
          <w:i/>
          <w:sz w:val="24"/>
          <w:szCs w:val="24"/>
          <w:lang w:val="lv-LV"/>
        </w:rPr>
        <w:t>Gints Lazdiņš</w:t>
      </w:r>
    </w:p>
    <w:p w14:paraId="69A6FE67" w14:textId="424FC530" w:rsidR="00617E51" w:rsidRPr="000F58C3" w:rsidRDefault="00E22A84" w:rsidP="001A0DF5">
      <w:pPr>
        <w:spacing w:after="0" w:line="240" w:lineRule="auto"/>
        <w:jc w:val="right"/>
        <w:rPr>
          <w:sz w:val="24"/>
          <w:szCs w:val="24"/>
        </w:rPr>
      </w:pPr>
      <w:proofErr w:type="spellStart"/>
      <w:r w:rsidRPr="000F58C3">
        <w:rPr>
          <w:rFonts w:cs="Times New Roman"/>
          <w:bCs/>
          <w:i/>
          <w:sz w:val="24"/>
          <w:szCs w:val="24"/>
          <w:lang w:val="lv-LV"/>
        </w:rPr>
        <w:t>Tālr</w:t>
      </w:r>
      <w:proofErr w:type="spellEnd"/>
      <w:r w:rsidRPr="000F58C3">
        <w:rPr>
          <w:rFonts w:cs="Times New Roman"/>
          <w:bCs/>
          <w:i/>
          <w:sz w:val="24"/>
          <w:szCs w:val="24"/>
          <w:lang w:val="lv-LV"/>
        </w:rPr>
        <w:t>: +371 29442282, E-</w:t>
      </w:r>
      <w:r w:rsidRPr="000F58C3">
        <w:rPr>
          <w:rFonts w:cs="Times New Roman"/>
          <w:bCs/>
          <w:i/>
          <w:sz w:val="24"/>
          <w:szCs w:val="24"/>
        </w:rPr>
        <w:t>pasts: gints@olsen.lv</w:t>
      </w:r>
    </w:p>
    <w:sectPr w:rsidR="00617E51" w:rsidRPr="000F58C3" w:rsidSect="000F58C3">
      <w:headerReference w:type="default" r:id="rId8"/>
      <w:footerReference w:type="default" r:id="rId9"/>
      <w:pgSz w:w="11906" w:h="16838"/>
      <w:pgMar w:top="1440" w:right="1800" w:bottom="1440" w:left="1800"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F16C8" w14:textId="77777777" w:rsidR="000C388D" w:rsidRDefault="000C388D" w:rsidP="00C62AF7">
      <w:pPr>
        <w:spacing w:after="0" w:line="240" w:lineRule="auto"/>
      </w:pPr>
      <w:r>
        <w:separator/>
      </w:r>
    </w:p>
  </w:endnote>
  <w:endnote w:type="continuationSeparator" w:id="0">
    <w:p w14:paraId="2F664AA9" w14:textId="77777777" w:rsidR="000C388D" w:rsidRDefault="000C388D"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4F851F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19.5pt" o:ole="">
          <v:imagedata r:id="rId1" o:title=""/>
        </v:shape>
        <o:OLEObject Type="Embed" ProgID="CorelDraw.Graphic.17" ShapeID="_x0000_i1026" DrawAspect="Content" ObjectID="_1513685266"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AFE94" w14:textId="77777777" w:rsidR="000C388D" w:rsidRDefault="000C388D" w:rsidP="00C62AF7">
      <w:pPr>
        <w:spacing w:after="0" w:line="240" w:lineRule="auto"/>
      </w:pPr>
      <w:r>
        <w:separator/>
      </w:r>
    </w:p>
  </w:footnote>
  <w:footnote w:type="continuationSeparator" w:id="0">
    <w:p w14:paraId="3B2D59EF" w14:textId="77777777" w:rsidR="000C388D" w:rsidRDefault="000C388D"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5.5pt" o:ole="">
          <v:imagedata r:id="rId1" o:title=""/>
        </v:shape>
        <o:OLEObject Type="Embed" ProgID="CorelDraw.Graphic.17" ShapeID="_x0000_i1025" DrawAspect="Content" ObjectID="_1513685265"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82A"/>
    <w:rsid w:val="0000798F"/>
    <w:rsid w:val="0003095B"/>
    <w:rsid w:val="00032071"/>
    <w:rsid w:val="00042A1B"/>
    <w:rsid w:val="000533E0"/>
    <w:rsid w:val="00057EA6"/>
    <w:rsid w:val="000847FE"/>
    <w:rsid w:val="00091DE0"/>
    <w:rsid w:val="00093FF3"/>
    <w:rsid w:val="000A4639"/>
    <w:rsid w:val="000B540F"/>
    <w:rsid w:val="000B5642"/>
    <w:rsid w:val="000C388D"/>
    <w:rsid w:val="000D0D3C"/>
    <w:rsid w:val="000D2A57"/>
    <w:rsid w:val="000D3097"/>
    <w:rsid w:val="000F4FC5"/>
    <w:rsid w:val="000F5106"/>
    <w:rsid w:val="000F58C3"/>
    <w:rsid w:val="001029A0"/>
    <w:rsid w:val="00103B45"/>
    <w:rsid w:val="00104DBB"/>
    <w:rsid w:val="0012264C"/>
    <w:rsid w:val="00131772"/>
    <w:rsid w:val="0013589D"/>
    <w:rsid w:val="00143485"/>
    <w:rsid w:val="00144B7F"/>
    <w:rsid w:val="00157DD1"/>
    <w:rsid w:val="00171015"/>
    <w:rsid w:val="00181352"/>
    <w:rsid w:val="00182E1E"/>
    <w:rsid w:val="001A0DF5"/>
    <w:rsid w:val="001A5528"/>
    <w:rsid w:val="001B2061"/>
    <w:rsid w:val="001C65E0"/>
    <w:rsid w:val="001D3B28"/>
    <w:rsid w:val="001D6AEF"/>
    <w:rsid w:val="001E57C6"/>
    <w:rsid w:val="00214B20"/>
    <w:rsid w:val="00221376"/>
    <w:rsid w:val="0025641A"/>
    <w:rsid w:val="0027402E"/>
    <w:rsid w:val="002857F0"/>
    <w:rsid w:val="00286061"/>
    <w:rsid w:val="0029047C"/>
    <w:rsid w:val="002A1269"/>
    <w:rsid w:val="002C0464"/>
    <w:rsid w:val="002C07F5"/>
    <w:rsid w:val="002D452E"/>
    <w:rsid w:val="002D5F23"/>
    <w:rsid w:val="0030458B"/>
    <w:rsid w:val="003079C2"/>
    <w:rsid w:val="00307AF2"/>
    <w:rsid w:val="00322690"/>
    <w:rsid w:val="00324D9C"/>
    <w:rsid w:val="003328A9"/>
    <w:rsid w:val="003353F6"/>
    <w:rsid w:val="00340E8E"/>
    <w:rsid w:val="003439F8"/>
    <w:rsid w:val="003472AE"/>
    <w:rsid w:val="003653B1"/>
    <w:rsid w:val="003662A8"/>
    <w:rsid w:val="00377DFC"/>
    <w:rsid w:val="00387404"/>
    <w:rsid w:val="003C0636"/>
    <w:rsid w:val="003C0A9F"/>
    <w:rsid w:val="003D14B9"/>
    <w:rsid w:val="003D70EC"/>
    <w:rsid w:val="003E3ED9"/>
    <w:rsid w:val="003F3E0D"/>
    <w:rsid w:val="00400753"/>
    <w:rsid w:val="00403035"/>
    <w:rsid w:val="00403AB9"/>
    <w:rsid w:val="004231DF"/>
    <w:rsid w:val="00436B41"/>
    <w:rsid w:val="00441893"/>
    <w:rsid w:val="0045112B"/>
    <w:rsid w:val="00453C4A"/>
    <w:rsid w:val="00453FCE"/>
    <w:rsid w:val="004647F2"/>
    <w:rsid w:val="004660D8"/>
    <w:rsid w:val="0047674A"/>
    <w:rsid w:val="00480144"/>
    <w:rsid w:val="00481423"/>
    <w:rsid w:val="00483023"/>
    <w:rsid w:val="004B7D60"/>
    <w:rsid w:val="004C32E0"/>
    <w:rsid w:val="004D366B"/>
    <w:rsid w:val="004D517B"/>
    <w:rsid w:val="004F0C08"/>
    <w:rsid w:val="004F3819"/>
    <w:rsid w:val="004F39A9"/>
    <w:rsid w:val="00506CDA"/>
    <w:rsid w:val="00520799"/>
    <w:rsid w:val="0053256E"/>
    <w:rsid w:val="00555CA2"/>
    <w:rsid w:val="00572082"/>
    <w:rsid w:val="005842C4"/>
    <w:rsid w:val="00590ADB"/>
    <w:rsid w:val="005919C4"/>
    <w:rsid w:val="005A30D1"/>
    <w:rsid w:val="005A48A2"/>
    <w:rsid w:val="005B0056"/>
    <w:rsid w:val="005B0300"/>
    <w:rsid w:val="005B0F55"/>
    <w:rsid w:val="005E4497"/>
    <w:rsid w:val="005E69F5"/>
    <w:rsid w:val="005F56B1"/>
    <w:rsid w:val="00617A1C"/>
    <w:rsid w:val="00617E51"/>
    <w:rsid w:val="0063555D"/>
    <w:rsid w:val="00646632"/>
    <w:rsid w:val="00647776"/>
    <w:rsid w:val="00684421"/>
    <w:rsid w:val="006A5358"/>
    <w:rsid w:val="006E3B65"/>
    <w:rsid w:val="006E75CA"/>
    <w:rsid w:val="007270BA"/>
    <w:rsid w:val="00733850"/>
    <w:rsid w:val="00751698"/>
    <w:rsid w:val="0075189F"/>
    <w:rsid w:val="00796E1D"/>
    <w:rsid w:val="007B39C1"/>
    <w:rsid w:val="007B58F9"/>
    <w:rsid w:val="007C78FE"/>
    <w:rsid w:val="00801A6E"/>
    <w:rsid w:val="008175EC"/>
    <w:rsid w:val="008219D6"/>
    <w:rsid w:val="008278BE"/>
    <w:rsid w:val="008406D3"/>
    <w:rsid w:val="00841331"/>
    <w:rsid w:val="00847685"/>
    <w:rsid w:val="00857716"/>
    <w:rsid w:val="00864951"/>
    <w:rsid w:val="00881B76"/>
    <w:rsid w:val="00883DFF"/>
    <w:rsid w:val="0088773F"/>
    <w:rsid w:val="00895546"/>
    <w:rsid w:val="008A39B5"/>
    <w:rsid w:val="008C2224"/>
    <w:rsid w:val="008C54EA"/>
    <w:rsid w:val="008D5D15"/>
    <w:rsid w:val="008F3EE4"/>
    <w:rsid w:val="008F5F45"/>
    <w:rsid w:val="00910678"/>
    <w:rsid w:val="00916F70"/>
    <w:rsid w:val="00950993"/>
    <w:rsid w:val="00960BB9"/>
    <w:rsid w:val="00964DE9"/>
    <w:rsid w:val="0097040E"/>
    <w:rsid w:val="009722A2"/>
    <w:rsid w:val="00973D97"/>
    <w:rsid w:val="00984BEE"/>
    <w:rsid w:val="0099708E"/>
    <w:rsid w:val="009F12BD"/>
    <w:rsid w:val="00A122A4"/>
    <w:rsid w:val="00A171D4"/>
    <w:rsid w:val="00A42D27"/>
    <w:rsid w:val="00A44EEC"/>
    <w:rsid w:val="00A61E87"/>
    <w:rsid w:val="00A733C0"/>
    <w:rsid w:val="00A935B3"/>
    <w:rsid w:val="00AA11DB"/>
    <w:rsid w:val="00AA28A7"/>
    <w:rsid w:val="00AB233A"/>
    <w:rsid w:val="00AC34E8"/>
    <w:rsid w:val="00AC7029"/>
    <w:rsid w:val="00AD0FE3"/>
    <w:rsid w:val="00AD74F1"/>
    <w:rsid w:val="00AE1616"/>
    <w:rsid w:val="00AE3928"/>
    <w:rsid w:val="00B015D2"/>
    <w:rsid w:val="00B053B8"/>
    <w:rsid w:val="00B21E21"/>
    <w:rsid w:val="00B31BA0"/>
    <w:rsid w:val="00B367B9"/>
    <w:rsid w:val="00B369BD"/>
    <w:rsid w:val="00B44512"/>
    <w:rsid w:val="00B51D5C"/>
    <w:rsid w:val="00B60EA6"/>
    <w:rsid w:val="00B61B45"/>
    <w:rsid w:val="00BB52D9"/>
    <w:rsid w:val="00BB784E"/>
    <w:rsid w:val="00BC3AFA"/>
    <w:rsid w:val="00BC6C58"/>
    <w:rsid w:val="00BE1320"/>
    <w:rsid w:val="00BE1606"/>
    <w:rsid w:val="00BE66D5"/>
    <w:rsid w:val="00C02116"/>
    <w:rsid w:val="00C03176"/>
    <w:rsid w:val="00C108D5"/>
    <w:rsid w:val="00C11A5C"/>
    <w:rsid w:val="00C12A13"/>
    <w:rsid w:val="00C12FDC"/>
    <w:rsid w:val="00C2008E"/>
    <w:rsid w:val="00C26506"/>
    <w:rsid w:val="00C548D4"/>
    <w:rsid w:val="00C62AF7"/>
    <w:rsid w:val="00C7256F"/>
    <w:rsid w:val="00C80E9A"/>
    <w:rsid w:val="00C81536"/>
    <w:rsid w:val="00C83C7A"/>
    <w:rsid w:val="00C91615"/>
    <w:rsid w:val="00C94A01"/>
    <w:rsid w:val="00C9669C"/>
    <w:rsid w:val="00CB2245"/>
    <w:rsid w:val="00CC1D83"/>
    <w:rsid w:val="00CC37A5"/>
    <w:rsid w:val="00CD4857"/>
    <w:rsid w:val="00CE1DC8"/>
    <w:rsid w:val="00D041CF"/>
    <w:rsid w:val="00D05A63"/>
    <w:rsid w:val="00D20A66"/>
    <w:rsid w:val="00D34E15"/>
    <w:rsid w:val="00D356F9"/>
    <w:rsid w:val="00D47143"/>
    <w:rsid w:val="00D801BF"/>
    <w:rsid w:val="00D90B0E"/>
    <w:rsid w:val="00D926BF"/>
    <w:rsid w:val="00DA1B67"/>
    <w:rsid w:val="00DB37AC"/>
    <w:rsid w:val="00DF0ADC"/>
    <w:rsid w:val="00E06465"/>
    <w:rsid w:val="00E22A84"/>
    <w:rsid w:val="00E23A71"/>
    <w:rsid w:val="00E349CD"/>
    <w:rsid w:val="00E40873"/>
    <w:rsid w:val="00E43F9F"/>
    <w:rsid w:val="00E55374"/>
    <w:rsid w:val="00E60518"/>
    <w:rsid w:val="00E8391D"/>
    <w:rsid w:val="00E91AD3"/>
    <w:rsid w:val="00E9257F"/>
    <w:rsid w:val="00EC201D"/>
    <w:rsid w:val="00ED1F40"/>
    <w:rsid w:val="00EE2EB4"/>
    <w:rsid w:val="00EF1667"/>
    <w:rsid w:val="00EF1C8F"/>
    <w:rsid w:val="00F054F6"/>
    <w:rsid w:val="00F218D0"/>
    <w:rsid w:val="00F2284B"/>
    <w:rsid w:val="00F3262F"/>
    <w:rsid w:val="00F46691"/>
    <w:rsid w:val="00F555A0"/>
    <w:rsid w:val="00F6198B"/>
    <w:rsid w:val="00F72968"/>
    <w:rsid w:val="00F872FD"/>
    <w:rsid w:val="00F92081"/>
    <w:rsid w:val="00F92791"/>
    <w:rsid w:val="00FB2DF8"/>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C47F-FEAC-46B5-A5B5-ECFA70E4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2694</Words>
  <Characters>1537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2016-01-07T13:21:00Z</dcterms:created>
  <dcterms:modified xsi:type="dcterms:W3CDTF">2016-01-07T13:21:00Z</dcterms:modified>
</cp:coreProperties>
</file>