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777777" w:rsidR="00B44512" w:rsidRPr="003328A9" w:rsidRDefault="00B44512" w:rsidP="005E4497">
      <w:pPr>
        <w:spacing w:after="0" w:line="240" w:lineRule="auto"/>
        <w:jc w:val="right"/>
        <w:rPr>
          <w:b/>
          <w:lang w:val="lv-LV"/>
        </w:rPr>
      </w:pPr>
      <w:r w:rsidRPr="003328A9">
        <w:rPr>
          <w:b/>
          <w:lang w:val="lv-LV"/>
        </w:rPr>
        <w:t>Paziņojums masu medijiem</w:t>
      </w:r>
    </w:p>
    <w:p w14:paraId="50188D1F" w14:textId="77EC6E26" w:rsidR="00B44512" w:rsidRPr="003328A9" w:rsidRDefault="00B367B9" w:rsidP="00B44512">
      <w:pPr>
        <w:spacing w:after="0" w:line="240" w:lineRule="auto"/>
        <w:jc w:val="right"/>
        <w:rPr>
          <w:b/>
          <w:lang w:val="lv-LV"/>
        </w:rPr>
      </w:pPr>
      <w:r>
        <w:rPr>
          <w:b/>
          <w:lang w:val="lv-LV"/>
        </w:rPr>
        <w:t>16</w:t>
      </w:r>
      <w:r w:rsidR="000D3097">
        <w:rPr>
          <w:b/>
          <w:lang w:val="lv-LV"/>
        </w:rPr>
        <w:t>.11</w:t>
      </w:r>
      <w:r w:rsidR="00B44512" w:rsidRPr="003328A9">
        <w:rPr>
          <w:b/>
          <w:lang w:val="lv-LV"/>
        </w:rPr>
        <w:t>.2015.</w:t>
      </w:r>
    </w:p>
    <w:p w14:paraId="58EAAF8F" w14:textId="77777777" w:rsidR="00B44512" w:rsidRPr="003328A9" w:rsidRDefault="00B44512" w:rsidP="008C2224">
      <w:pPr>
        <w:jc w:val="center"/>
        <w:rPr>
          <w:b/>
          <w:lang w:val="lv-LV"/>
        </w:rPr>
      </w:pPr>
    </w:p>
    <w:p w14:paraId="26FCB190" w14:textId="77777777" w:rsidR="00B367B9" w:rsidRPr="00746D71" w:rsidRDefault="00B367B9" w:rsidP="00B367B9">
      <w:pPr>
        <w:rPr>
          <w:b/>
          <w:sz w:val="24"/>
          <w:szCs w:val="24"/>
          <w:lang w:val="lv-LV"/>
        </w:rPr>
      </w:pPr>
      <w:r w:rsidRPr="00746D71">
        <w:rPr>
          <w:b/>
          <w:sz w:val="24"/>
          <w:szCs w:val="24"/>
          <w:lang w:val="lv-LV"/>
        </w:rPr>
        <w:t>Eiropas apdrošināšanas nozares speciālisti atzinīgi novērtē LTAB OCTA informācijas sistēmu</w:t>
      </w:r>
    </w:p>
    <w:p w14:paraId="47349756" w14:textId="77777777" w:rsidR="00B367B9" w:rsidRPr="00705FFE" w:rsidRDefault="00B367B9" w:rsidP="00B367B9">
      <w:pPr>
        <w:jc w:val="both"/>
        <w:rPr>
          <w:b/>
          <w:lang w:val="lv-LV"/>
        </w:rPr>
      </w:pPr>
      <w:bookmarkStart w:id="0" w:name="_GoBack"/>
      <w:r w:rsidRPr="00705FFE">
        <w:rPr>
          <w:b/>
          <w:lang w:val="lv-LV"/>
        </w:rPr>
        <w:t xml:space="preserve">Latvijas Transportlīdzekļu apdrošinātāju biroja (turpmāk – LTAB) izstrādātā un uzturētā </w:t>
      </w:r>
      <w:r>
        <w:rPr>
          <w:b/>
          <w:lang w:val="lv-LV"/>
        </w:rPr>
        <w:t>OCTA informācijas</w:t>
      </w:r>
      <w:r w:rsidRPr="00705FFE">
        <w:rPr>
          <w:b/>
          <w:lang w:val="lv-LV"/>
        </w:rPr>
        <w:t xml:space="preserve"> sistēma ir viena no progresīvākajām Eiropā, un tās izveides pieredze var kalpot par labu pamatu vienotas datu apstrādes un analīzes sistēmas izveidei visā Eiropā. To šodien Rīgā notikušajā 11. gadskārtējā konferencē Eiropas Ekonomikas zonas (turpmāk - EEZ) valstu Kompensācijas iestādēm, Garantijas fondiem un Informācijas centriem norādīja Eiropas apdrošināšanas nozares speciālisti.</w:t>
      </w:r>
      <w:bookmarkEnd w:id="0"/>
    </w:p>
    <w:p w14:paraId="479E96A8" w14:textId="77777777" w:rsidR="00B367B9" w:rsidRDefault="00B367B9" w:rsidP="00B367B9">
      <w:pPr>
        <w:jc w:val="both"/>
        <w:rPr>
          <w:lang w:val="lv-LV"/>
        </w:rPr>
      </w:pPr>
      <w:r>
        <w:rPr>
          <w:lang w:val="lv-LV"/>
        </w:rPr>
        <w:t xml:space="preserve">LTAB valdes priekšsēdētājs Juris Stengrevics konferences delegātus iepazīstināja ar biroja izveidoto un uzturēto OCTA informācijas sistēmu, pie kuras izstrādes darbs tika uzsākts jau 1997. gadā, savukārt galvenais datu apstrādes un apmaiņas rīks pilnvērtīgi sāka darboties 2008. gadā. LTAB sistēma apkopo datus no atbildīgajām valsts institūcijām, piemēram CSDD, VTUA, Valsts policijas, VDEĀVK, apdrošināšanas sabiedrībām un citām institūcijām, ļaujot tās lietotājiem – kontrolējošajām institūcijām, apdrošinātājiem un autovadītājiem tiešsaistē izmantot dažādus ar OCTA apdrošināšanu saistītus servisus. Divu datu centru darbība nodrošina augstu pieejamību datu apstrādes sistēmas darbībai 24/7 režīmā. </w:t>
      </w:r>
    </w:p>
    <w:p w14:paraId="2A0691C2" w14:textId="77777777" w:rsidR="00B367B9" w:rsidRDefault="00B367B9" w:rsidP="00B367B9">
      <w:pPr>
        <w:jc w:val="both"/>
        <w:rPr>
          <w:lang w:val="lv-LV"/>
        </w:rPr>
      </w:pPr>
      <w:r>
        <w:rPr>
          <w:lang w:val="lv-LV"/>
        </w:rPr>
        <w:t xml:space="preserve">“Ļoti </w:t>
      </w:r>
      <w:r w:rsidRPr="002A2422">
        <w:rPr>
          <w:lang w:val="lv-LV"/>
        </w:rPr>
        <w:t>pozitīvi novērtēju Latvijas kolēģu paveikto vienotas IT sistēmas izveidē. Jāuzsver, ka tieši datu apstrādes ātrums un ērtums šobrīd ir viens no Eiropas apdrošinātāju biroja prioritārajiem darbības virzieniem,” konferences sākumā uzsvēra Eiropas Apdrošinātāju asociāciju apvienības pārstāve</w:t>
      </w:r>
      <w:r>
        <w:rPr>
          <w:lang w:val="lv-LV"/>
        </w:rPr>
        <w:t xml:space="preserve"> Karmena Bella (</w:t>
      </w:r>
      <w:proofErr w:type="spellStart"/>
      <w:r>
        <w:rPr>
          <w:lang w:val="lv-LV"/>
        </w:rPr>
        <w:t>Carmen</w:t>
      </w:r>
      <w:proofErr w:type="spellEnd"/>
      <w:r>
        <w:rPr>
          <w:lang w:val="lv-LV"/>
        </w:rPr>
        <w:t xml:space="preserve"> </w:t>
      </w:r>
      <w:proofErr w:type="spellStart"/>
      <w:r>
        <w:rPr>
          <w:lang w:val="lv-LV"/>
        </w:rPr>
        <w:t>Bell</w:t>
      </w:r>
      <w:proofErr w:type="spellEnd"/>
      <w:r>
        <w:rPr>
          <w:lang w:val="lv-LV"/>
        </w:rPr>
        <w:t xml:space="preserve">). Arī </w:t>
      </w:r>
      <w:r w:rsidRPr="00735F2A">
        <w:rPr>
          <w:lang w:val="lv-LV"/>
        </w:rPr>
        <w:t>Zaļ</w:t>
      </w:r>
      <w:r>
        <w:rPr>
          <w:lang w:val="lv-LV"/>
        </w:rPr>
        <w:t xml:space="preserve">ās kartes sistēmas Biroju padomes prezidents Žans </w:t>
      </w:r>
      <w:proofErr w:type="spellStart"/>
      <w:r>
        <w:rPr>
          <w:lang w:val="lv-LV"/>
        </w:rPr>
        <w:t>Zenners</w:t>
      </w:r>
      <w:proofErr w:type="spellEnd"/>
      <w:r>
        <w:rPr>
          <w:lang w:val="lv-LV"/>
        </w:rPr>
        <w:t xml:space="preserve"> (</w:t>
      </w:r>
      <w:proofErr w:type="spellStart"/>
      <w:r>
        <w:rPr>
          <w:lang w:val="lv-LV"/>
        </w:rPr>
        <w:t>Jean</w:t>
      </w:r>
      <w:proofErr w:type="spellEnd"/>
      <w:r>
        <w:rPr>
          <w:lang w:val="lv-LV"/>
        </w:rPr>
        <w:t xml:space="preserve"> </w:t>
      </w:r>
      <w:proofErr w:type="spellStart"/>
      <w:r>
        <w:rPr>
          <w:lang w:val="lv-LV"/>
        </w:rPr>
        <w:t>Zenners</w:t>
      </w:r>
      <w:proofErr w:type="spellEnd"/>
      <w:r>
        <w:rPr>
          <w:lang w:val="lv-LV"/>
        </w:rPr>
        <w:t>) atzīmēja, ka ir patīkami pārsteigts par LTAB paveikto vienotas OCTA datu sistēmas izveidē un norādīja, ka būtiskākais izaicinājums, lai šādu vienotu sistēmu izveidotu visā Eiropā, ir personas datu drošība un aizsardzība.</w:t>
      </w:r>
    </w:p>
    <w:p w14:paraId="59129A70" w14:textId="77777777" w:rsidR="00B367B9" w:rsidRDefault="00B367B9" w:rsidP="00B367B9">
      <w:pPr>
        <w:jc w:val="both"/>
        <w:rPr>
          <w:lang w:val="lv-LV"/>
        </w:rPr>
      </w:pPr>
      <w:r>
        <w:rPr>
          <w:lang w:val="lv-LV"/>
        </w:rPr>
        <w:t xml:space="preserve">“Esam gandarīti par kolēģu novērtējumu, kā arī apzināmies to lielo atbildību, kuru šīs sistēmas uzturēšana uzliek LTAB. Tikai nepārtraukts sistēmas darbs un datu drošība ļauj iesaistītajām pusēm pilnvērtīgi izmantot piedāvātos servisus, tādēļ aktīvi strādājam pie sistēmas attīstības, uzlabojumiem un jaunievedumiem,” skaidro J.Stengrevics, piebilstot, ka LTAB uzkrātā pieredze un zināšanas var noderēt, </w:t>
      </w:r>
      <w:r w:rsidRPr="009F1B2F">
        <w:rPr>
          <w:lang w:val="lv-LV"/>
        </w:rPr>
        <w:t xml:space="preserve">lai apvienotu visas Eiropas </w:t>
      </w:r>
      <w:r>
        <w:rPr>
          <w:lang w:val="lv-LV"/>
        </w:rPr>
        <w:t xml:space="preserve">OCTA apdrošinātāju </w:t>
      </w:r>
      <w:r w:rsidRPr="009F1B2F">
        <w:rPr>
          <w:lang w:val="lv-LV"/>
        </w:rPr>
        <w:t xml:space="preserve">datubāzes vienotā sistēmā, </w:t>
      </w:r>
      <w:r>
        <w:rPr>
          <w:lang w:val="lv-LV"/>
        </w:rPr>
        <w:t>kas ļautu ikvienam</w:t>
      </w:r>
      <w:r w:rsidRPr="009F1B2F">
        <w:rPr>
          <w:lang w:val="lv-LV"/>
        </w:rPr>
        <w:t xml:space="preserve"> iegūt nepieciešamos datus no jebkuras vietas </w:t>
      </w:r>
      <w:r>
        <w:rPr>
          <w:lang w:val="lv-LV"/>
        </w:rPr>
        <w:t>Eiropā.</w:t>
      </w:r>
    </w:p>
    <w:p w14:paraId="4C4CB632" w14:textId="5BE7E433" w:rsidR="00E60518" w:rsidRDefault="00B367B9" w:rsidP="008C2224">
      <w:pPr>
        <w:jc w:val="both"/>
        <w:rPr>
          <w:lang w:val="lv-LV"/>
        </w:rPr>
      </w:pPr>
      <w:r w:rsidRPr="00735F2A">
        <w:rPr>
          <w:lang w:val="lv-LV"/>
        </w:rPr>
        <w:t>Ceturtdien</w:t>
      </w:r>
      <w:r>
        <w:rPr>
          <w:lang w:val="lv-LV"/>
        </w:rPr>
        <w:t>, 12. novembrī, Rīgā norisinājās</w:t>
      </w:r>
      <w:r w:rsidRPr="00735F2A">
        <w:rPr>
          <w:lang w:val="lv-LV"/>
        </w:rPr>
        <w:t xml:space="preserve"> gadskārtējā konference </w:t>
      </w:r>
      <w:r>
        <w:rPr>
          <w:lang w:val="lv-LV"/>
        </w:rPr>
        <w:t>EEZ</w:t>
      </w:r>
      <w:r w:rsidRPr="00735F2A">
        <w:rPr>
          <w:lang w:val="lv-LV"/>
        </w:rPr>
        <w:t xml:space="preserve"> valstu Kompensācijas iestādēm, Garantijas fondiem un Informācijas centriem, kuru šogad rīko</w:t>
      </w:r>
      <w:r>
        <w:rPr>
          <w:lang w:val="lv-LV"/>
        </w:rPr>
        <w:t>ja</w:t>
      </w:r>
      <w:r w:rsidRPr="00735F2A">
        <w:rPr>
          <w:lang w:val="lv-LV"/>
        </w:rPr>
        <w:t xml:space="preserve"> </w:t>
      </w:r>
      <w:r>
        <w:rPr>
          <w:lang w:val="lv-LV"/>
        </w:rPr>
        <w:t>LTAB</w:t>
      </w:r>
      <w:r w:rsidRPr="00735F2A">
        <w:rPr>
          <w:lang w:val="lv-LV"/>
        </w:rPr>
        <w:t xml:space="preserve"> sadarbībā ar Zaļās kartes sistēmas Biroj</w:t>
      </w:r>
      <w:r>
        <w:rPr>
          <w:lang w:val="lv-LV"/>
        </w:rPr>
        <w:t>u padomi. Konferencē piedalījās</w:t>
      </w:r>
      <w:r w:rsidRPr="00735F2A">
        <w:rPr>
          <w:lang w:val="lv-LV"/>
        </w:rPr>
        <w:t xml:space="preserve"> visu EEZ valstu pārstāvji, kā arī Eiropas Komisijas un Eiropas Apdrošinātāju asociāciju apvienības pārstāvji.</w:t>
      </w:r>
    </w:p>
    <w:p w14:paraId="0C5CF4DC" w14:textId="77777777" w:rsidR="00C2008E" w:rsidRPr="004B7D60" w:rsidRDefault="00C2008E" w:rsidP="008C2224">
      <w:pPr>
        <w:jc w:val="both"/>
        <w:rPr>
          <w:lang w:val="lv-LV"/>
        </w:rPr>
      </w:pPr>
    </w:p>
    <w:p w14:paraId="35F67807" w14:textId="77777777" w:rsidR="00E22A84" w:rsidRPr="00C108D5" w:rsidRDefault="00E22A84" w:rsidP="00E22A84">
      <w:pPr>
        <w:spacing w:after="0" w:line="240" w:lineRule="auto"/>
        <w:jc w:val="right"/>
        <w:rPr>
          <w:rFonts w:cs="Times New Roman"/>
          <w:bCs/>
          <w:i/>
          <w:sz w:val="21"/>
          <w:szCs w:val="21"/>
          <w:lang w:val="lv-LV"/>
        </w:rPr>
      </w:pPr>
      <w:r w:rsidRPr="00C108D5">
        <w:rPr>
          <w:rFonts w:cs="Times New Roman"/>
          <w:bCs/>
          <w:i/>
          <w:sz w:val="21"/>
          <w:szCs w:val="21"/>
          <w:lang w:val="lv-LV"/>
        </w:rPr>
        <w:t>Papildus informācija</w:t>
      </w:r>
    </w:p>
    <w:p w14:paraId="4B67728B"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LTAB sabiedrisko attiecību konsultants</w:t>
      </w:r>
    </w:p>
    <w:p w14:paraId="5AA21BB5"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Gints Lazdiņš</w:t>
      </w:r>
    </w:p>
    <w:p w14:paraId="69A6FE67" w14:textId="424FC530" w:rsidR="00617E51" w:rsidRPr="008C2224" w:rsidRDefault="00E22A84" w:rsidP="001A0DF5">
      <w:pPr>
        <w:spacing w:after="0" w:line="240" w:lineRule="auto"/>
        <w:jc w:val="right"/>
      </w:pPr>
      <w:proofErr w:type="spellStart"/>
      <w:r w:rsidRPr="00796E1D">
        <w:rPr>
          <w:rFonts w:cs="Times New Roman"/>
          <w:bCs/>
          <w:i/>
          <w:sz w:val="21"/>
          <w:szCs w:val="21"/>
          <w:lang w:val="lv-LV"/>
        </w:rPr>
        <w:t>Tālr</w:t>
      </w:r>
      <w:proofErr w:type="spellEnd"/>
      <w:r w:rsidRPr="00796E1D">
        <w:rPr>
          <w:rFonts w:cs="Times New Roman"/>
          <w:bCs/>
          <w:i/>
          <w:sz w:val="21"/>
          <w:szCs w:val="21"/>
          <w:lang w:val="lv-LV"/>
        </w:rPr>
        <w:t>: +371 29442282, E-</w:t>
      </w:r>
      <w:r w:rsidRPr="00E22A84">
        <w:rPr>
          <w:rFonts w:cs="Times New Roman"/>
          <w:bCs/>
          <w:i/>
          <w:sz w:val="21"/>
          <w:szCs w:val="21"/>
        </w:rPr>
        <w:t>pasts: gints@olsen.lv</w:t>
      </w:r>
    </w:p>
    <w:sectPr w:rsidR="00617E51" w:rsidRPr="008C2224"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40731" w14:textId="77777777" w:rsidR="000206B5" w:rsidRDefault="000206B5" w:rsidP="00C62AF7">
      <w:pPr>
        <w:spacing w:after="0" w:line="240" w:lineRule="auto"/>
      </w:pPr>
      <w:r>
        <w:separator/>
      </w:r>
    </w:p>
  </w:endnote>
  <w:endnote w:type="continuationSeparator" w:id="0">
    <w:p w14:paraId="75D92874" w14:textId="77777777" w:rsidR="000206B5" w:rsidRDefault="000206B5"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45E69DD"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9.5pt" o:ole="">
          <v:imagedata r:id="rId1" o:title=""/>
        </v:shape>
        <o:OLEObject Type="Embed" ProgID="CorelDraw.Graphic.17" ShapeID="_x0000_i1026" DrawAspect="Content" ObjectID="_1509180333"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BD015" w14:textId="77777777" w:rsidR="000206B5" w:rsidRDefault="000206B5" w:rsidP="00C62AF7">
      <w:pPr>
        <w:spacing w:after="0" w:line="240" w:lineRule="auto"/>
      </w:pPr>
      <w:r>
        <w:separator/>
      </w:r>
    </w:p>
  </w:footnote>
  <w:footnote w:type="continuationSeparator" w:id="0">
    <w:p w14:paraId="5DC228D1" w14:textId="77777777" w:rsidR="000206B5" w:rsidRDefault="000206B5"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4pt" o:ole="">
          <v:imagedata r:id="rId1" o:title=""/>
        </v:shape>
        <o:OLEObject Type="Embed" ProgID="CorelDraw.Graphic.17" ShapeID="_x0000_i1025" DrawAspect="Content" ObjectID="_1509180332"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382A"/>
    <w:rsid w:val="0000798F"/>
    <w:rsid w:val="000206B5"/>
    <w:rsid w:val="0003095B"/>
    <w:rsid w:val="000533E0"/>
    <w:rsid w:val="00091DE0"/>
    <w:rsid w:val="000B5642"/>
    <w:rsid w:val="000D0D3C"/>
    <w:rsid w:val="000D2A57"/>
    <w:rsid w:val="000D3097"/>
    <w:rsid w:val="000F5106"/>
    <w:rsid w:val="00103B45"/>
    <w:rsid w:val="0012264C"/>
    <w:rsid w:val="00143485"/>
    <w:rsid w:val="00144B7F"/>
    <w:rsid w:val="00157DD1"/>
    <w:rsid w:val="00171015"/>
    <w:rsid w:val="001A0DF5"/>
    <w:rsid w:val="001A5528"/>
    <w:rsid w:val="001C65E0"/>
    <w:rsid w:val="001D3B28"/>
    <w:rsid w:val="001D6AEF"/>
    <w:rsid w:val="001E57C6"/>
    <w:rsid w:val="00214B20"/>
    <w:rsid w:val="00221376"/>
    <w:rsid w:val="0027402E"/>
    <w:rsid w:val="002A1269"/>
    <w:rsid w:val="002D452E"/>
    <w:rsid w:val="002D5F23"/>
    <w:rsid w:val="00307AF2"/>
    <w:rsid w:val="00322690"/>
    <w:rsid w:val="003328A9"/>
    <w:rsid w:val="003353F6"/>
    <w:rsid w:val="00340E8E"/>
    <w:rsid w:val="003439F8"/>
    <w:rsid w:val="003662A8"/>
    <w:rsid w:val="00387404"/>
    <w:rsid w:val="003C0A9F"/>
    <w:rsid w:val="003D14B9"/>
    <w:rsid w:val="003E3ED9"/>
    <w:rsid w:val="003F3E0D"/>
    <w:rsid w:val="00400753"/>
    <w:rsid w:val="00403035"/>
    <w:rsid w:val="00403AB9"/>
    <w:rsid w:val="004231DF"/>
    <w:rsid w:val="00436B41"/>
    <w:rsid w:val="00441893"/>
    <w:rsid w:val="00453FCE"/>
    <w:rsid w:val="004647F2"/>
    <w:rsid w:val="004660D8"/>
    <w:rsid w:val="00481423"/>
    <w:rsid w:val="004B7D60"/>
    <w:rsid w:val="004C32E0"/>
    <w:rsid w:val="004D366B"/>
    <w:rsid w:val="004F0C08"/>
    <w:rsid w:val="004F3819"/>
    <w:rsid w:val="004F39A9"/>
    <w:rsid w:val="00506CDA"/>
    <w:rsid w:val="00520799"/>
    <w:rsid w:val="0053256E"/>
    <w:rsid w:val="005842C4"/>
    <w:rsid w:val="00590ADB"/>
    <w:rsid w:val="005919C4"/>
    <w:rsid w:val="005B0056"/>
    <w:rsid w:val="005B0F55"/>
    <w:rsid w:val="005E4497"/>
    <w:rsid w:val="005E69F5"/>
    <w:rsid w:val="005F56B1"/>
    <w:rsid w:val="00617E51"/>
    <w:rsid w:val="00646632"/>
    <w:rsid w:val="00647776"/>
    <w:rsid w:val="00684421"/>
    <w:rsid w:val="006A5358"/>
    <w:rsid w:val="006E3B65"/>
    <w:rsid w:val="006E75CA"/>
    <w:rsid w:val="00751698"/>
    <w:rsid w:val="00796E1D"/>
    <w:rsid w:val="007B39C1"/>
    <w:rsid w:val="007B58F9"/>
    <w:rsid w:val="007C78FE"/>
    <w:rsid w:val="008175EC"/>
    <w:rsid w:val="008219D6"/>
    <w:rsid w:val="008278BE"/>
    <w:rsid w:val="00847685"/>
    <w:rsid w:val="00864951"/>
    <w:rsid w:val="00881B76"/>
    <w:rsid w:val="0088773F"/>
    <w:rsid w:val="008C2224"/>
    <w:rsid w:val="008D5D15"/>
    <w:rsid w:val="008F3EE4"/>
    <w:rsid w:val="00910678"/>
    <w:rsid w:val="00960BB9"/>
    <w:rsid w:val="00964DE9"/>
    <w:rsid w:val="0097040E"/>
    <w:rsid w:val="009722A2"/>
    <w:rsid w:val="00973D97"/>
    <w:rsid w:val="0099708E"/>
    <w:rsid w:val="009F12BD"/>
    <w:rsid w:val="00A122A4"/>
    <w:rsid w:val="00A44EEC"/>
    <w:rsid w:val="00A935B3"/>
    <w:rsid w:val="00AA11DB"/>
    <w:rsid w:val="00AB233A"/>
    <w:rsid w:val="00AC7029"/>
    <w:rsid w:val="00AD0FE3"/>
    <w:rsid w:val="00AD74F1"/>
    <w:rsid w:val="00AE1616"/>
    <w:rsid w:val="00AE3928"/>
    <w:rsid w:val="00B053B8"/>
    <w:rsid w:val="00B31BA0"/>
    <w:rsid w:val="00B367B9"/>
    <w:rsid w:val="00B369BD"/>
    <w:rsid w:val="00B44512"/>
    <w:rsid w:val="00B51D5C"/>
    <w:rsid w:val="00B60EA6"/>
    <w:rsid w:val="00BB784E"/>
    <w:rsid w:val="00BC3AFA"/>
    <w:rsid w:val="00BC6C58"/>
    <w:rsid w:val="00BE1320"/>
    <w:rsid w:val="00C02116"/>
    <w:rsid w:val="00C108D5"/>
    <w:rsid w:val="00C12FDC"/>
    <w:rsid w:val="00C2008E"/>
    <w:rsid w:val="00C62AF7"/>
    <w:rsid w:val="00C7256F"/>
    <w:rsid w:val="00C80E9A"/>
    <w:rsid w:val="00C9669C"/>
    <w:rsid w:val="00CC1D83"/>
    <w:rsid w:val="00CC37A5"/>
    <w:rsid w:val="00CD4857"/>
    <w:rsid w:val="00CE1DC8"/>
    <w:rsid w:val="00D05A63"/>
    <w:rsid w:val="00D356F9"/>
    <w:rsid w:val="00D47143"/>
    <w:rsid w:val="00D801BF"/>
    <w:rsid w:val="00DB37AC"/>
    <w:rsid w:val="00DF0ADC"/>
    <w:rsid w:val="00E22A84"/>
    <w:rsid w:val="00E23A71"/>
    <w:rsid w:val="00E349CD"/>
    <w:rsid w:val="00E40873"/>
    <w:rsid w:val="00E43F9F"/>
    <w:rsid w:val="00E60518"/>
    <w:rsid w:val="00E8391D"/>
    <w:rsid w:val="00E91AD3"/>
    <w:rsid w:val="00EC201D"/>
    <w:rsid w:val="00EF1667"/>
    <w:rsid w:val="00F2284B"/>
    <w:rsid w:val="00F3262F"/>
    <w:rsid w:val="00F4036B"/>
    <w:rsid w:val="00F46691"/>
    <w:rsid w:val="00F72968"/>
    <w:rsid w:val="00F872FD"/>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EB3E-BCB8-4DB0-B9D8-2D8BF343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1892</Words>
  <Characters>1079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2015-11-16T09:59:00Z</dcterms:created>
  <dcterms:modified xsi:type="dcterms:W3CDTF">2015-11-16T09:59:00Z</dcterms:modified>
</cp:coreProperties>
</file>