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4164D" w14:textId="77777777" w:rsidR="00B44512" w:rsidRPr="003328A9" w:rsidRDefault="00B44512" w:rsidP="005E4497">
      <w:pPr>
        <w:spacing w:after="0" w:line="240" w:lineRule="auto"/>
        <w:jc w:val="right"/>
        <w:rPr>
          <w:b/>
          <w:lang w:val="lv-LV"/>
        </w:rPr>
      </w:pPr>
      <w:r w:rsidRPr="003328A9">
        <w:rPr>
          <w:b/>
          <w:lang w:val="lv-LV"/>
        </w:rPr>
        <w:t>Paziņojums masu medijiem</w:t>
      </w:r>
    </w:p>
    <w:p w14:paraId="50188D1F" w14:textId="6081A14A" w:rsidR="00B44512" w:rsidRPr="003328A9" w:rsidRDefault="00C02116" w:rsidP="00B44512">
      <w:pPr>
        <w:spacing w:after="0" w:line="240" w:lineRule="auto"/>
        <w:jc w:val="right"/>
        <w:rPr>
          <w:b/>
          <w:lang w:val="lv-LV"/>
        </w:rPr>
      </w:pPr>
      <w:r>
        <w:rPr>
          <w:b/>
          <w:lang w:val="lv-LV"/>
        </w:rPr>
        <w:t>11</w:t>
      </w:r>
      <w:r w:rsidR="000D3097">
        <w:rPr>
          <w:b/>
          <w:lang w:val="lv-LV"/>
        </w:rPr>
        <w:t>.11</w:t>
      </w:r>
      <w:r w:rsidR="00B44512" w:rsidRPr="003328A9">
        <w:rPr>
          <w:b/>
          <w:lang w:val="lv-LV"/>
        </w:rPr>
        <w:t>.2015.</w:t>
      </w:r>
    </w:p>
    <w:p w14:paraId="58EAAF8F" w14:textId="77777777" w:rsidR="00B44512" w:rsidRPr="003328A9" w:rsidRDefault="00B44512" w:rsidP="008C2224">
      <w:pPr>
        <w:jc w:val="center"/>
        <w:rPr>
          <w:b/>
          <w:lang w:val="lv-LV"/>
        </w:rPr>
      </w:pPr>
    </w:p>
    <w:p w14:paraId="3E5DDDDC" w14:textId="18842810" w:rsidR="008C2224" w:rsidRPr="00C02116" w:rsidRDefault="00C02116" w:rsidP="003328A9">
      <w:pPr>
        <w:spacing w:after="0" w:line="240" w:lineRule="auto"/>
        <w:jc w:val="center"/>
        <w:rPr>
          <w:b/>
          <w:sz w:val="24"/>
          <w:szCs w:val="24"/>
          <w:lang w:val="lv-LV"/>
        </w:rPr>
      </w:pPr>
      <w:r w:rsidRPr="00C02116">
        <w:rPr>
          <w:b/>
          <w:sz w:val="24"/>
          <w:szCs w:val="24"/>
          <w:lang w:val="lv-LV"/>
        </w:rPr>
        <w:t>Rīgā norisināsies 11. EEZ valstu konference Kompensācijas iestādēm, Garantijas fondiem un Informācijas centriem</w:t>
      </w:r>
    </w:p>
    <w:p w14:paraId="63127549" w14:textId="77777777" w:rsidR="003328A9" w:rsidRDefault="003328A9" w:rsidP="003328A9">
      <w:pPr>
        <w:spacing w:after="0" w:line="240" w:lineRule="auto"/>
        <w:jc w:val="both"/>
        <w:rPr>
          <w:b/>
          <w:lang w:val="lv-LV"/>
        </w:rPr>
      </w:pPr>
    </w:p>
    <w:p w14:paraId="321523C1" w14:textId="08DA6EDB" w:rsidR="008C2224" w:rsidRPr="00C02116" w:rsidRDefault="00C02116" w:rsidP="003328A9">
      <w:pPr>
        <w:spacing w:after="0" w:line="240" w:lineRule="auto"/>
        <w:jc w:val="both"/>
        <w:rPr>
          <w:b/>
          <w:lang w:val="lv-LV"/>
        </w:rPr>
      </w:pPr>
      <w:bookmarkStart w:id="0" w:name="_GoBack"/>
      <w:r>
        <w:rPr>
          <w:b/>
          <w:lang w:val="lv-LV"/>
        </w:rPr>
        <w:t xml:space="preserve">Ceturtdien, 12.novembrī, Rīgā norisināsies gadskārtējā konference </w:t>
      </w:r>
      <w:r w:rsidRPr="00C02116">
        <w:rPr>
          <w:b/>
          <w:lang w:val="lv-LV"/>
        </w:rPr>
        <w:t>Eiropas Ekonomikas zonas (</w:t>
      </w:r>
      <w:r>
        <w:rPr>
          <w:b/>
          <w:lang w:val="lv-LV"/>
        </w:rPr>
        <w:t xml:space="preserve">turpmāk - </w:t>
      </w:r>
      <w:r w:rsidRPr="00C02116">
        <w:rPr>
          <w:b/>
          <w:lang w:val="lv-LV"/>
        </w:rPr>
        <w:t>EEZ) val</w:t>
      </w:r>
      <w:r>
        <w:rPr>
          <w:b/>
          <w:lang w:val="lv-LV"/>
        </w:rPr>
        <w:t xml:space="preserve">stu Kompensācijas iestādēm, Garantijas fondiem </w:t>
      </w:r>
      <w:r w:rsidRPr="00C02116">
        <w:rPr>
          <w:b/>
          <w:lang w:val="lv-LV"/>
        </w:rPr>
        <w:t xml:space="preserve">un Informācijas </w:t>
      </w:r>
      <w:r>
        <w:rPr>
          <w:b/>
          <w:lang w:val="lv-LV"/>
        </w:rPr>
        <w:t>centriem, kuru</w:t>
      </w:r>
      <w:r w:rsidR="002A1269">
        <w:rPr>
          <w:b/>
          <w:lang w:val="lv-LV"/>
        </w:rPr>
        <w:t xml:space="preserve"> šogad</w:t>
      </w:r>
      <w:r>
        <w:rPr>
          <w:b/>
          <w:lang w:val="lv-LV"/>
        </w:rPr>
        <w:t xml:space="preserve"> rīko</w:t>
      </w:r>
      <w:r w:rsidRPr="00C02116">
        <w:rPr>
          <w:b/>
          <w:lang w:val="lv-LV"/>
        </w:rPr>
        <w:t xml:space="preserve"> </w:t>
      </w:r>
      <w:r>
        <w:rPr>
          <w:b/>
          <w:lang w:val="lv-LV"/>
        </w:rPr>
        <w:t>Latvijas Transportlīdzekļu apdrošinātāju</w:t>
      </w:r>
      <w:r w:rsidRPr="00C02116">
        <w:rPr>
          <w:b/>
          <w:lang w:val="lv-LV"/>
        </w:rPr>
        <w:t xml:space="preserve"> birojs</w:t>
      </w:r>
      <w:r>
        <w:rPr>
          <w:b/>
          <w:lang w:val="lv-LV"/>
        </w:rPr>
        <w:t xml:space="preserve"> </w:t>
      </w:r>
      <w:r w:rsidR="00DF0ADC">
        <w:rPr>
          <w:b/>
          <w:lang w:val="lv-LV"/>
        </w:rPr>
        <w:t xml:space="preserve">(turpmāk – LTAB) </w:t>
      </w:r>
      <w:r>
        <w:rPr>
          <w:b/>
          <w:lang w:val="lv-LV"/>
        </w:rPr>
        <w:t xml:space="preserve">sadarbībā ar Zaļās kartes </w:t>
      </w:r>
      <w:r w:rsidRPr="00C02116">
        <w:rPr>
          <w:b/>
          <w:lang w:val="lv-LV"/>
        </w:rPr>
        <w:t>sistēmas Biroju padomi</w:t>
      </w:r>
      <w:r>
        <w:rPr>
          <w:b/>
          <w:lang w:val="lv-LV"/>
        </w:rPr>
        <w:t xml:space="preserve">. Konferencē piedalīsies visu EEZ valstu pārstāvji, kā arī Eiropas Komisijas un Eiropas Apdrošinātāju asociāciju apvienības pārstāvji. </w:t>
      </w:r>
      <w:bookmarkEnd w:id="0"/>
    </w:p>
    <w:p w14:paraId="562A5506" w14:textId="77777777" w:rsidR="003328A9" w:rsidRDefault="003328A9" w:rsidP="003328A9">
      <w:pPr>
        <w:spacing w:after="0" w:line="240" w:lineRule="auto"/>
        <w:jc w:val="both"/>
        <w:rPr>
          <w:lang w:val="lv-LV"/>
        </w:rPr>
      </w:pPr>
    </w:p>
    <w:p w14:paraId="6F1E6179" w14:textId="4F1A6639" w:rsidR="008F3EE4" w:rsidRDefault="00C02116" w:rsidP="00C02116">
      <w:pPr>
        <w:spacing w:after="0" w:line="240" w:lineRule="auto"/>
        <w:jc w:val="both"/>
        <w:rPr>
          <w:lang w:val="lv-LV"/>
        </w:rPr>
      </w:pPr>
      <w:r>
        <w:rPr>
          <w:lang w:val="lv-LV"/>
        </w:rPr>
        <w:t xml:space="preserve">Šāda mēroga konference notiek jau vienpadsmito reizi un </w:t>
      </w:r>
      <w:r w:rsidR="00322690">
        <w:rPr>
          <w:lang w:val="lv-LV"/>
        </w:rPr>
        <w:t xml:space="preserve">katru gadu tā tiek organizēta kādā citā EEZ valstī, bet pirmo reizi – Baltijas valstīs. Konferences </w:t>
      </w:r>
      <w:r>
        <w:rPr>
          <w:lang w:val="lv-LV"/>
        </w:rPr>
        <w:t xml:space="preserve">mērķis ir sekmēt Eiropas valstu kompensācijas iestāžu, informācijas centru un prasību kārtošanas pārstāvju savstarpējo sadarbību. </w:t>
      </w:r>
      <w:r w:rsidR="00DF0ADC">
        <w:rPr>
          <w:lang w:val="lv-LV"/>
        </w:rPr>
        <w:t>Visās iepriekšējās konferencēs piedalījies LTAB valdes priekšsēdētājs Juris Stengrevics, kurš atzīmē to būtisko lomu: “</w:t>
      </w:r>
      <w:r w:rsidR="003439F8">
        <w:rPr>
          <w:lang w:val="lv-LV"/>
        </w:rPr>
        <w:t>Pirms v</w:t>
      </w:r>
      <w:r w:rsidR="00DF0ADC">
        <w:rPr>
          <w:lang w:val="lv-LV"/>
        </w:rPr>
        <w:t>ienpadsmit</w:t>
      </w:r>
      <w:r w:rsidR="003439F8">
        <w:rPr>
          <w:lang w:val="lv-LV"/>
        </w:rPr>
        <w:t xml:space="preserve"> gadiem</w:t>
      </w:r>
      <w:r w:rsidR="00DF0ADC">
        <w:rPr>
          <w:lang w:val="lv-LV"/>
        </w:rPr>
        <w:t xml:space="preserve"> Eiropā tikai sāka veidoties vienota zaudējumu kompensēšanas sistēma</w:t>
      </w:r>
      <w:r w:rsidR="008D5D15">
        <w:rPr>
          <w:lang w:val="lv-LV"/>
        </w:rPr>
        <w:t xml:space="preserve">, kas ļauj kādā no EEZ valstīm </w:t>
      </w:r>
      <w:proofErr w:type="spellStart"/>
      <w:r w:rsidR="008D5D15">
        <w:rPr>
          <w:lang w:val="lv-LV"/>
        </w:rPr>
        <w:t>CSNg</w:t>
      </w:r>
      <w:proofErr w:type="spellEnd"/>
      <w:r w:rsidR="008D5D15">
        <w:rPr>
          <w:lang w:val="lv-LV"/>
        </w:rPr>
        <w:t xml:space="preserve"> cietušajam</w:t>
      </w:r>
      <w:r w:rsidR="00322690">
        <w:rPr>
          <w:lang w:val="lv-LV"/>
        </w:rPr>
        <w:t xml:space="preserve"> </w:t>
      </w:r>
      <w:r w:rsidR="00CC37A5">
        <w:rPr>
          <w:lang w:val="lv-LV"/>
        </w:rPr>
        <w:t xml:space="preserve">bez bažām </w:t>
      </w:r>
      <w:r w:rsidR="00322690">
        <w:rPr>
          <w:lang w:val="lv-LV"/>
        </w:rPr>
        <w:t>atgriezties savā mītnes valstī un prasību pieteikt pie atbildīgās</w:t>
      </w:r>
      <w:r w:rsidR="0099708E">
        <w:rPr>
          <w:lang w:val="lv-LV"/>
        </w:rPr>
        <w:t xml:space="preserve"> sabiedrības pārstāvja Latvijā</w:t>
      </w:r>
      <w:r w:rsidR="0099708E" w:rsidRPr="00FD28C0">
        <w:rPr>
          <w:lang w:val="lv-LV"/>
        </w:rPr>
        <w:t xml:space="preserve">, </w:t>
      </w:r>
      <w:r w:rsidR="0099708E" w:rsidRPr="00FD28C0">
        <w:rPr>
          <w:rFonts w:cs="Arial"/>
          <w:shd w:val="clear" w:color="auto" w:fill="FFFFFF"/>
          <w:lang w:val="lv-LV"/>
        </w:rPr>
        <w:t>izmantojot iespēju komunicēt savā dzimtajā valodā,</w:t>
      </w:r>
      <w:r w:rsidR="0099708E" w:rsidRPr="00FD28C0">
        <w:rPr>
          <w:lang w:val="lv-LV"/>
        </w:rPr>
        <w:t xml:space="preserve"> </w:t>
      </w:r>
      <w:r w:rsidR="00DF0ADC" w:rsidRPr="00FD28C0">
        <w:rPr>
          <w:lang w:val="lv-LV"/>
        </w:rPr>
        <w:t>savukārt</w:t>
      </w:r>
      <w:r w:rsidR="00DF0ADC">
        <w:rPr>
          <w:lang w:val="lv-LV"/>
        </w:rPr>
        <w:t xml:space="preserve"> šodien jau grūti iedomāties dzīvi bez </w:t>
      </w:r>
      <w:r w:rsidR="00322690">
        <w:rPr>
          <w:lang w:val="lv-LV"/>
        </w:rPr>
        <w:t>šīs sistēmas</w:t>
      </w:r>
      <w:r w:rsidR="00DF0ADC">
        <w:rPr>
          <w:lang w:val="lv-LV"/>
        </w:rPr>
        <w:t xml:space="preserve">. Faktiski, pateicoties minēto iestāžu sadarbībai, visās EEZ valstīs šodien pieejams vienots zaudējumu atlīdzināšanas mehānisms. Tomēr </w:t>
      </w:r>
      <w:r w:rsidR="002A1269">
        <w:rPr>
          <w:lang w:val="lv-LV"/>
        </w:rPr>
        <w:t>neviena sistēma nevar pilnvērtīgi darboties, ja tā netiek attīstīta vai netiek novērstas konstatētās problēmas, īpaši, ja jāsadarbojas tik daudzām valstīm. Šobrīd būtisk</w:t>
      </w:r>
      <w:r w:rsidR="004F3819">
        <w:rPr>
          <w:lang w:val="lv-LV"/>
        </w:rPr>
        <w:t>ākie jautājumi, par kuriem jādiskutē, ir datu bāžu</w:t>
      </w:r>
      <w:r w:rsidR="00910678">
        <w:rPr>
          <w:lang w:val="lv-LV"/>
        </w:rPr>
        <w:t>, kas palīdz noskaidrot informāciju par atbildīgo apdrošinātāju un tā prasību kārtošanas pārstāv</w:t>
      </w:r>
      <w:r w:rsidR="00BC3AFA">
        <w:rPr>
          <w:lang w:val="lv-LV"/>
        </w:rPr>
        <w:t>ju</w:t>
      </w:r>
      <w:r w:rsidR="004F3819">
        <w:rPr>
          <w:lang w:val="lv-LV"/>
        </w:rPr>
        <w:t xml:space="preserve"> publiska</w:t>
      </w:r>
      <w:r w:rsidR="002A1269">
        <w:rPr>
          <w:lang w:val="lv-LV"/>
        </w:rPr>
        <w:t xml:space="preserve"> pieejamība, personas datu aizsardzība, </w:t>
      </w:r>
      <w:r w:rsidR="00322690">
        <w:rPr>
          <w:lang w:val="lv-LV"/>
        </w:rPr>
        <w:t>par krāpšanas gadījumiem apdrošināšanā</w:t>
      </w:r>
      <w:r w:rsidR="002A1269">
        <w:rPr>
          <w:lang w:val="lv-LV"/>
        </w:rPr>
        <w:t xml:space="preserve"> </w:t>
      </w:r>
      <w:r w:rsidR="004F3819">
        <w:rPr>
          <w:lang w:val="lv-LV"/>
        </w:rPr>
        <w:t>un citi.</w:t>
      </w:r>
      <w:r w:rsidR="00DF0ADC">
        <w:rPr>
          <w:lang w:val="lv-LV"/>
        </w:rPr>
        <w:t>”</w:t>
      </w:r>
    </w:p>
    <w:p w14:paraId="14D2CA5A" w14:textId="77777777" w:rsidR="003662A8" w:rsidRDefault="003662A8" w:rsidP="00C02116">
      <w:pPr>
        <w:spacing w:after="0" w:line="240" w:lineRule="auto"/>
        <w:jc w:val="both"/>
        <w:rPr>
          <w:lang w:val="lv-LV"/>
        </w:rPr>
      </w:pPr>
    </w:p>
    <w:p w14:paraId="75A99BFC" w14:textId="46B71254" w:rsidR="003662A8" w:rsidRDefault="003662A8" w:rsidP="00C02116">
      <w:pPr>
        <w:spacing w:after="0" w:line="240" w:lineRule="auto"/>
        <w:jc w:val="both"/>
        <w:rPr>
          <w:lang w:val="lv-LV"/>
        </w:rPr>
      </w:pPr>
      <w:r>
        <w:rPr>
          <w:lang w:val="lv-LV"/>
        </w:rPr>
        <w:t xml:space="preserve">Šogad konference norisināsies Rīgā un to apmeklēs </w:t>
      </w:r>
      <w:r w:rsidR="004F3819">
        <w:rPr>
          <w:lang w:val="lv-LV"/>
        </w:rPr>
        <w:t xml:space="preserve">gandrīz </w:t>
      </w:r>
      <w:r>
        <w:rPr>
          <w:lang w:val="lv-LV"/>
        </w:rPr>
        <w:t>80 delegāti</w:t>
      </w:r>
      <w:r w:rsidR="004F3819">
        <w:rPr>
          <w:lang w:val="lv-LV"/>
        </w:rPr>
        <w:t>.</w:t>
      </w:r>
      <w:r>
        <w:rPr>
          <w:lang w:val="lv-LV"/>
        </w:rPr>
        <w:t xml:space="preserve"> “LTAB, kā konferences rīkotājs, var būt lepns ne vien par to, ka Rīga izraudzīta par šī pasākuma norises vietu, bet arī par to, ka tieši LTAB izstrādātā elektroniskā datu apstrādes  sistēma tiek uzskatīta par vienu no progresīvākajām visā Eiropā. </w:t>
      </w:r>
      <w:r w:rsidR="00DF0ADC">
        <w:rPr>
          <w:lang w:val="lv-LV"/>
        </w:rPr>
        <w:t>Par šo IT sistēmu, tās izstrādi un izaicinājumiem būs arī mūsu prezentācija šīgada konferencē,” informē J.Stengrevics.</w:t>
      </w:r>
    </w:p>
    <w:p w14:paraId="34800CF8" w14:textId="77777777" w:rsidR="00E43F9F" w:rsidRPr="00C2008E" w:rsidRDefault="00E43F9F" w:rsidP="00C02116">
      <w:pPr>
        <w:spacing w:after="0" w:line="240" w:lineRule="auto"/>
        <w:jc w:val="both"/>
        <w:rPr>
          <w:lang w:val="lv-LV"/>
        </w:rPr>
      </w:pPr>
    </w:p>
    <w:p w14:paraId="7846F81B" w14:textId="02890010" w:rsidR="00910678" w:rsidRPr="00C2008E" w:rsidRDefault="00C2008E" w:rsidP="00C02116">
      <w:pPr>
        <w:spacing w:after="0" w:line="240" w:lineRule="auto"/>
        <w:jc w:val="both"/>
        <w:rPr>
          <w:rFonts w:cs="Arial"/>
          <w:shd w:val="clear" w:color="auto" w:fill="FFFFFF"/>
          <w:lang w:val="lv-LV"/>
        </w:rPr>
      </w:pPr>
      <w:r w:rsidRPr="00C2008E">
        <w:rPr>
          <w:rFonts w:cs="Arial"/>
          <w:shd w:val="clear" w:color="auto" w:fill="FFFFFF"/>
          <w:lang w:val="lv-LV"/>
        </w:rPr>
        <w:t xml:space="preserve">Eiropas Parlaments un Padome </w:t>
      </w:r>
      <w:proofErr w:type="gramStart"/>
      <w:r w:rsidRPr="00C2008E">
        <w:rPr>
          <w:rFonts w:cs="Arial"/>
          <w:shd w:val="clear" w:color="auto" w:fill="FFFFFF"/>
          <w:lang w:val="lv-LV"/>
        </w:rPr>
        <w:t>2000.gada</w:t>
      </w:r>
      <w:proofErr w:type="gramEnd"/>
      <w:r w:rsidRPr="00C2008E">
        <w:rPr>
          <w:rFonts w:cs="Arial"/>
          <w:shd w:val="clear" w:color="auto" w:fill="FFFFFF"/>
          <w:lang w:val="lv-LV"/>
        </w:rPr>
        <w:t xml:space="preserve"> 16.maijā pieņēma </w:t>
      </w:r>
      <w:r w:rsidR="00910678" w:rsidRPr="00C2008E">
        <w:rPr>
          <w:rFonts w:cs="Arial"/>
          <w:shd w:val="clear" w:color="auto" w:fill="FFFFFF"/>
          <w:lang w:val="lv-LV"/>
        </w:rPr>
        <w:t>4. direktīvu transportlīdzekļu apdrošināšanas jomā (2000/26/EK</w:t>
      </w:r>
      <w:r w:rsidRPr="00C2008E">
        <w:rPr>
          <w:rFonts w:cs="Arial"/>
          <w:shd w:val="clear" w:color="auto" w:fill="FFFFFF"/>
          <w:lang w:val="lv-LV"/>
        </w:rPr>
        <w:t xml:space="preserve">), kas paredzēja dalībvalstu tiesību aktu tuvināšanu attiecībā uz transportlīdzekļu lietošanas civiltiesiskās atbildības apdrošināšanu. Šī direktīva jebkuram EEZ valstu iedzīvotājam atvieglo zaudējumu pieteikšanu un atlīdzības saņemšanu savā mītnes zemē pie atbildīgā apdrošinātāja pārstāvja, ja viņš cietis </w:t>
      </w:r>
      <w:proofErr w:type="spellStart"/>
      <w:r w:rsidRPr="00C2008E">
        <w:rPr>
          <w:rFonts w:cs="Arial"/>
          <w:shd w:val="clear" w:color="auto" w:fill="FFFFFF"/>
          <w:lang w:val="lv-LV"/>
        </w:rPr>
        <w:t>CSNg</w:t>
      </w:r>
      <w:proofErr w:type="spellEnd"/>
      <w:r w:rsidRPr="00C2008E">
        <w:rPr>
          <w:rFonts w:cs="Arial"/>
          <w:shd w:val="clear" w:color="auto" w:fill="FFFFFF"/>
          <w:lang w:val="lv-LV"/>
        </w:rPr>
        <w:t xml:space="preserve"> ārpus </w:t>
      </w:r>
      <w:r w:rsidRPr="00FD28C0">
        <w:rPr>
          <w:rFonts w:cs="Arial"/>
          <w:shd w:val="clear" w:color="auto" w:fill="FFFFFF"/>
          <w:lang w:val="lv-LV"/>
        </w:rPr>
        <w:t>tās</w:t>
      </w:r>
      <w:r w:rsidR="00322690" w:rsidRPr="00FD28C0">
        <w:rPr>
          <w:rFonts w:cs="Arial"/>
          <w:shd w:val="clear" w:color="auto" w:fill="FFFFFF"/>
          <w:lang w:val="lv-LV"/>
        </w:rPr>
        <w:t xml:space="preserve">, </w:t>
      </w:r>
      <w:r w:rsidR="0099708E" w:rsidRPr="00FD28C0">
        <w:rPr>
          <w:rFonts w:cs="Arial"/>
          <w:shd w:val="clear" w:color="auto" w:fill="FFFFFF"/>
          <w:lang w:val="lv-LV"/>
        </w:rPr>
        <w:t>vienlaikus nosakot arī par sistēmu atbildīgo iestāžu – Kompensācijas iestāžu un Informācijas centru darbību, kuru funkcijas Latvijā pilda LTAB</w:t>
      </w:r>
      <w:r w:rsidRPr="00FD28C0">
        <w:rPr>
          <w:rFonts w:cs="Arial"/>
          <w:shd w:val="clear" w:color="auto" w:fill="FFFFFF"/>
          <w:lang w:val="lv-LV"/>
        </w:rPr>
        <w:t>.</w:t>
      </w:r>
      <w:r w:rsidRPr="00C2008E">
        <w:rPr>
          <w:rFonts w:cs="Arial"/>
          <w:shd w:val="clear" w:color="auto" w:fill="FFFFFF"/>
          <w:lang w:val="lv-LV"/>
        </w:rPr>
        <w:t xml:space="preserve">  </w:t>
      </w:r>
    </w:p>
    <w:p w14:paraId="22D3A4D9" w14:textId="77777777" w:rsidR="00910678" w:rsidRDefault="00910678" w:rsidP="00C02116">
      <w:pPr>
        <w:spacing w:after="0" w:line="240" w:lineRule="auto"/>
        <w:jc w:val="both"/>
        <w:rPr>
          <w:lang w:val="lv-LV"/>
        </w:rPr>
      </w:pPr>
    </w:p>
    <w:p w14:paraId="4C4CB632" w14:textId="77777777" w:rsidR="00E60518" w:rsidRDefault="00E60518" w:rsidP="008C2224">
      <w:pPr>
        <w:jc w:val="both"/>
        <w:rPr>
          <w:lang w:val="lv-LV"/>
        </w:rPr>
      </w:pPr>
    </w:p>
    <w:p w14:paraId="0C5CF4DC" w14:textId="77777777" w:rsidR="00C2008E" w:rsidRPr="004B7D60" w:rsidRDefault="00C2008E" w:rsidP="008C2224">
      <w:pPr>
        <w:jc w:val="both"/>
        <w:rPr>
          <w:lang w:val="lv-LV"/>
        </w:rPr>
      </w:pPr>
    </w:p>
    <w:p w14:paraId="35F67807" w14:textId="77777777" w:rsidR="00E22A84" w:rsidRPr="00C108D5" w:rsidRDefault="00E22A84" w:rsidP="00E22A84">
      <w:pPr>
        <w:spacing w:after="0" w:line="240" w:lineRule="auto"/>
        <w:jc w:val="right"/>
        <w:rPr>
          <w:rFonts w:cs="Times New Roman"/>
          <w:bCs/>
          <w:i/>
          <w:sz w:val="21"/>
          <w:szCs w:val="21"/>
          <w:lang w:val="lv-LV"/>
        </w:rPr>
      </w:pPr>
      <w:r w:rsidRPr="00C108D5">
        <w:rPr>
          <w:rFonts w:cs="Times New Roman"/>
          <w:bCs/>
          <w:i/>
          <w:sz w:val="21"/>
          <w:szCs w:val="21"/>
          <w:lang w:val="lv-LV"/>
        </w:rPr>
        <w:t>Papildus informācija</w:t>
      </w:r>
    </w:p>
    <w:p w14:paraId="4B67728B"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LTAB sabiedrisko attiecību konsultants</w:t>
      </w:r>
    </w:p>
    <w:p w14:paraId="5AA21BB5" w14:textId="77777777" w:rsidR="00E22A84" w:rsidRPr="00796E1D" w:rsidRDefault="00E22A84" w:rsidP="00E22A84">
      <w:pPr>
        <w:spacing w:after="0" w:line="240" w:lineRule="auto"/>
        <w:jc w:val="right"/>
        <w:rPr>
          <w:rFonts w:cs="Times New Roman"/>
          <w:bCs/>
          <w:i/>
          <w:sz w:val="21"/>
          <w:szCs w:val="21"/>
          <w:lang w:val="lv-LV"/>
        </w:rPr>
      </w:pPr>
      <w:r w:rsidRPr="00796E1D">
        <w:rPr>
          <w:rFonts w:cs="Times New Roman"/>
          <w:bCs/>
          <w:i/>
          <w:sz w:val="21"/>
          <w:szCs w:val="21"/>
          <w:lang w:val="lv-LV"/>
        </w:rPr>
        <w:t>Gints Lazdiņš</w:t>
      </w:r>
    </w:p>
    <w:p w14:paraId="69A6FE67" w14:textId="424FC530" w:rsidR="00617E51" w:rsidRPr="008C2224" w:rsidRDefault="00E22A84" w:rsidP="001A0DF5">
      <w:pPr>
        <w:spacing w:after="0" w:line="240" w:lineRule="auto"/>
        <w:jc w:val="right"/>
      </w:pPr>
      <w:r w:rsidRPr="00796E1D">
        <w:rPr>
          <w:rFonts w:cs="Times New Roman"/>
          <w:bCs/>
          <w:i/>
          <w:sz w:val="21"/>
          <w:szCs w:val="21"/>
          <w:lang w:val="lv-LV"/>
        </w:rPr>
        <w:t>Tālr: +371 29442282, E-</w:t>
      </w:r>
      <w:r w:rsidRPr="00E22A84">
        <w:rPr>
          <w:rFonts w:cs="Times New Roman"/>
          <w:bCs/>
          <w:i/>
          <w:sz w:val="21"/>
          <w:szCs w:val="21"/>
        </w:rPr>
        <w:t>pasts: gints@olsen.lv</w:t>
      </w:r>
    </w:p>
    <w:sectPr w:rsidR="00617E51" w:rsidRPr="008C2224" w:rsidSect="00C2008E">
      <w:headerReference w:type="default" r:id="rId8"/>
      <w:footerReference w:type="default" r:id="rId9"/>
      <w:pgSz w:w="11906" w:h="16838"/>
      <w:pgMar w:top="1440" w:right="1133" w:bottom="1276" w:left="1134" w:header="708" w:footer="7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86D52E" w14:textId="77777777" w:rsidR="008E4D25" w:rsidRDefault="008E4D25" w:rsidP="00C62AF7">
      <w:pPr>
        <w:spacing w:after="0" w:line="240" w:lineRule="auto"/>
      </w:pPr>
      <w:r>
        <w:separator/>
      </w:r>
    </w:p>
  </w:endnote>
  <w:endnote w:type="continuationSeparator" w:id="0">
    <w:p w14:paraId="5A96915F" w14:textId="77777777" w:rsidR="008E4D25" w:rsidRDefault="008E4D25" w:rsidP="00C6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F23F6" w14:textId="77777777" w:rsidR="007C78FE" w:rsidRDefault="007C78FE" w:rsidP="00C62AF7">
    <w:pPr>
      <w:pStyle w:val="Footer"/>
      <w:jc w:val="center"/>
    </w:pPr>
    <w:r>
      <w:rPr>
        <w:noProof/>
        <w:lang w:eastAsia="lv-LV"/>
      </w:rPr>
      <mc:AlternateContent>
        <mc:Choice Requires="wps">
          <w:drawing>
            <wp:anchor distT="0" distB="0" distL="114300" distR="114300" simplePos="0" relativeHeight="251658240" behindDoc="0" locked="0" layoutInCell="1" allowOverlap="1" wp14:anchorId="4DD2BF7F" wp14:editId="29095277">
              <wp:simplePos x="0" y="0"/>
              <wp:positionH relativeFrom="column">
                <wp:posOffset>-304454</wp:posOffset>
              </wp:positionH>
              <wp:positionV relativeFrom="paragraph">
                <wp:posOffset>57612</wp:posOffset>
              </wp:positionV>
              <wp:extent cx="6716684" cy="8313"/>
              <wp:effectExtent l="0" t="0" r="27305" b="29845"/>
              <wp:wrapNone/>
              <wp:docPr id="1" name="Straight Connector 1"/>
              <wp:cNvGraphicFramePr/>
              <a:graphic xmlns:a="http://schemas.openxmlformats.org/drawingml/2006/main">
                <a:graphicData uri="http://schemas.microsoft.com/office/word/2010/wordprocessingShape">
                  <wps:wsp>
                    <wps:cNvCnPr/>
                    <wps:spPr>
                      <a:xfrm>
                        <a:off x="0" y="0"/>
                        <a:ext cx="6716684" cy="8313"/>
                      </a:xfrm>
                      <a:prstGeom prst="line">
                        <a:avLst/>
                      </a:prstGeom>
                      <a:ln w="190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9D69CBA" id="Straight Connector 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3.95pt,4.55pt" to="50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" strokecolor="#a5a5a5 [2092]" strokeweight="1.5pt"/>
          </w:pict>
        </mc:Fallback>
      </mc:AlternateContent>
    </w:r>
  </w:p>
  <w:p w14:paraId="6C8369DC" w14:textId="77777777" w:rsidR="007C78FE" w:rsidRDefault="007C78FE" w:rsidP="00C62AF7">
    <w:pPr>
      <w:pStyle w:val="Footer"/>
      <w:jc w:val="center"/>
    </w:pPr>
    <w:r>
      <w:object w:dxaOrig="9042" w:dyaOrig="462" w14:anchorId="65AD6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6.25pt;height:19.5pt" o:ole="">
          <v:imagedata r:id="rId1" o:title=""/>
        </v:shape>
        <o:OLEObject Type="Embed" ProgID="CorelDraw.Graphic.17" ShapeID="_x0000_i1026" DrawAspect="Content" ObjectID="_1508750250" r:id="rId2"/>
      </w:object>
    </w:r>
  </w:p>
  <w:p w14:paraId="0881006E" w14:textId="77777777" w:rsidR="007C78FE" w:rsidRDefault="007C78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144C15" w14:textId="77777777" w:rsidR="008E4D25" w:rsidRDefault="008E4D25" w:rsidP="00C62AF7">
      <w:pPr>
        <w:spacing w:after="0" w:line="240" w:lineRule="auto"/>
      </w:pPr>
      <w:r>
        <w:separator/>
      </w:r>
    </w:p>
  </w:footnote>
  <w:footnote w:type="continuationSeparator" w:id="0">
    <w:p w14:paraId="629D27B3" w14:textId="77777777" w:rsidR="008E4D25" w:rsidRDefault="008E4D25" w:rsidP="00C62A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634A5" w14:textId="77777777" w:rsidR="007C78FE" w:rsidRDefault="007C78FE">
    <w:pPr>
      <w:pStyle w:val="Header"/>
    </w:pPr>
    <w:r>
      <w:object w:dxaOrig="3028" w:dyaOrig="1080" w14:anchorId="71A7C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54pt" o:ole="">
          <v:imagedata r:id="rId1" o:title=""/>
        </v:shape>
        <o:OLEObject Type="Embed" ProgID="CorelDraw.Graphic.17" ShapeID="_x0000_i1025" DrawAspect="Content" ObjectID="_1508750249" r:id="rId2"/>
      </w:object>
    </w:r>
  </w:p>
  <w:p w14:paraId="450E4B33" w14:textId="77777777" w:rsidR="007C78FE" w:rsidRDefault="007C78FE">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s">
    <w15:presenceInfo w15:providerId="None" w15:userId="Gi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AF7"/>
    <w:rsid w:val="0000382A"/>
    <w:rsid w:val="0000798F"/>
    <w:rsid w:val="0003095B"/>
    <w:rsid w:val="000533E0"/>
    <w:rsid w:val="00091DE0"/>
    <w:rsid w:val="000B5642"/>
    <w:rsid w:val="000D0D3C"/>
    <w:rsid w:val="000D2A57"/>
    <w:rsid w:val="000D3097"/>
    <w:rsid w:val="000F5106"/>
    <w:rsid w:val="00103B45"/>
    <w:rsid w:val="00143485"/>
    <w:rsid w:val="00144B7F"/>
    <w:rsid w:val="00157DD1"/>
    <w:rsid w:val="00171015"/>
    <w:rsid w:val="001A0DF5"/>
    <w:rsid w:val="001A5528"/>
    <w:rsid w:val="001C65E0"/>
    <w:rsid w:val="001D3B28"/>
    <w:rsid w:val="001D6AEF"/>
    <w:rsid w:val="001E57C6"/>
    <w:rsid w:val="00214B20"/>
    <w:rsid w:val="00221376"/>
    <w:rsid w:val="0027402E"/>
    <w:rsid w:val="002A1269"/>
    <w:rsid w:val="002D452E"/>
    <w:rsid w:val="002D5F23"/>
    <w:rsid w:val="00307AF2"/>
    <w:rsid w:val="00322690"/>
    <w:rsid w:val="003328A9"/>
    <w:rsid w:val="003353F6"/>
    <w:rsid w:val="00340E8E"/>
    <w:rsid w:val="003439F8"/>
    <w:rsid w:val="003662A8"/>
    <w:rsid w:val="00387404"/>
    <w:rsid w:val="003C0A9F"/>
    <w:rsid w:val="003D14B9"/>
    <w:rsid w:val="003E3ED9"/>
    <w:rsid w:val="003F3E0D"/>
    <w:rsid w:val="00400753"/>
    <w:rsid w:val="00403035"/>
    <w:rsid w:val="00403AB9"/>
    <w:rsid w:val="004231DF"/>
    <w:rsid w:val="00436B41"/>
    <w:rsid w:val="00441893"/>
    <w:rsid w:val="00453FCE"/>
    <w:rsid w:val="004647F2"/>
    <w:rsid w:val="004660D8"/>
    <w:rsid w:val="00481423"/>
    <w:rsid w:val="004B7D60"/>
    <w:rsid w:val="004C32E0"/>
    <w:rsid w:val="004D366B"/>
    <w:rsid w:val="004F0C08"/>
    <w:rsid w:val="004F3819"/>
    <w:rsid w:val="004F39A9"/>
    <w:rsid w:val="00506CDA"/>
    <w:rsid w:val="00520799"/>
    <w:rsid w:val="0053256E"/>
    <w:rsid w:val="005842C4"/>
    <w:rsid w:val="00590ADB"/>
    <w:rsid w:val="005919C4"/>
    <w:rsid w:val="005B0056"/>
    <w:rsid w:val="005B0F55"/>
    <w:rsid w:val="005E4497"/>
    <w:rsid w:val="005E69F5"/>
    <w:rsid w:val="005F56B1"/>
    <w:rsid w:val="00617E51"/>
    <w:rsid w:val="00647776"/>
    <w:rsid w:val="00684421"/>
    <w:rsid w:val="006A5358"/>
    <w:rsid w:val="006E3B65"/>
    <w:rsid w:val="006E75CA"/>
    <w:rsid w:val="00751698"/>
    <w:rsid w:val="00796E1D"/>
    <w:rsid w:val="007B39C1"/>
    <w:rsid w:val="007B58F9"/>
    <w:rsid w:val="007C78FE"/>
    <w:rsid w:val="008175EC"/>
    <w:rsid w:val="008219D6"/>
    <w:rsid w:val="008278BE"/>
    <w:rsid w:val="00847685"/>
    <w:rsid w:val="00864951"/>
    <w:rsid w:val="00881B76"/>
    <w:rsid w:val="0088773F"/>
    <w:rsid w:val="008C2224"/>
    <w:rsid w:val="008D5D15"/>
    <w:rsid w:val="008E4D25"/>
    <w:rsid w:val="008F3EE4"/>
    <w:rsid w:val="00910678"/>
    <w:rsid w:val="00960BB9"/>
    <w:rsid w:val="00964DE9"/>
    <w:rsid w:val="0097040E"/>
    <w:rsid w:val="009722A2"/>
    <w:rsid w:val="00973D97"/>
    <w:rsid w:val="0099708E"/>
    <w:rsid w:val="009D4861"/>
    <w:rsid w:val="009F12BD"/>
    <w:rsid w:val="00A122A4"/>
    <w:rsid w:val="00A44EEC"/>
    <w:rsid w:val="00A935B3"/>
    <w:rsid w:val="00AA11DB"/>
    <w:rsid w:val="00AB233A"/>
    <w:rsid w:val="00AC7029"/>
    <w:rsid w:val="00AD0FE3"/>
    <w:rsid w:val="00AD74F1"/>
    <w:rsid w:val="00AE1616"/>
    <w:rsid w:val="00AE3928"/>
    <w:rsid w:val="00B053B8"/>
    <w:rsid w:val="00B31BA0"/>
    <w:rsid w:val="00B369BD"/>
    <w:rsid w:val="00B44512"/>
    <w:rsid w:val="00B51D5C"/>
    <w:rsid w:val="00B60EA6"/>
    <w:rsid w:val="00BB784E"/>
    <w:rsid w:val="00BC3AFA"/>
    <w:rsid w:val="00BC6C58"/>
    <w:rsid w:val="00BE1320"/>
    <w:rsid w:val="00C02116"/>
    <w:rsid w:val="00C108D5"/>
    <w:rsid w:val="00C12FDC"/>
    <w:rsid w:val="00C2008E"/>
    <w:rsid w:val="00C62AF7"/>
    <w:rsid w:val="00C7256F"/>
    <w:rsid w:val="00C80E9A"/>
    <w:rsid w:val="00C9669C"/>
    <w:rsid w:val="00CC1D83"/>
    <w:rsid w:val="00CC37A5"/>
    <w:rsid w:val="00CD4857"/>
    <w:rsid w:val="00CE1DC8"/>
    <w:rsid w:val="00D05A63"/>
    <w:rsid w:val="00D356F9"/>
    <w:rsid w:val="00D47143"/>
    <w:rsid w:val="00D801BF"/>
    <w:rsid w:val="00DB37AC"/>
    <w:rsid w:val="00DF0ADC"/>
    <w:rsid w:val="00E22A84"/>
    <w:rsid w:val="00E23A71"/>
    <w:rsid w:val="00E349CD"/>
    <w:rsid w:val="00E43F9F"/>
    <w:rsid w:val="00E60518"/>
    <w:rsid w:val="00E8391D"/>
    <w:rsid w:val="00E91AD3"/>
    <w:rsid w:val="00EC201D"/>
    <w:rsid w:val="00EF1667"/>
    <w:rsid w:val="00F2284B"/>
    <w:rsid w:val="00F3262F"/>
    <w:rsid w:val="00F46691"/>
    <w:rsid w:val="00F72968"/>
    <w:rsid w:val="00F872FD"/>
    <w:rsid w:val="00FD28C0"/>
    <w:rsid w:val="00FE56D4"/>
    <w:rsid w:val="00FF4246"/>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F5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24"/>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F7"/>
    <w:pPr>
      <w:tabs>
        <w:tab w:val="center" w:pos="4153"/>
        <w:tab w:val="right" w:pos="8306"/>
      </w:tabs>
      <w:spacing w:after="0" w:line="240" w:lineRule="auto"/>
    </w:pPr>
    <w:rPr>
      <w:lang w:val="lv-LV"/>
    </w:rPr>
  </w:style>
  <w:style w:type="character" w:customStyle="1" w:styleId="HeaderChar">
    <w:name w:val="Header Char"/>
    <w:basedOn w:val="DefaultParagraphFont"/>
    <w:link w:val="Header"/>
    <w:uiPriority w:val="99"/>
    <w:rsid w:val="00C62AF7"/>
  </w:style>
  <w:style w:type="paragraph" w:styleId="Footer">
    <w:name w:val="footer"/>
    <w:basedOn w:val="Normal"/>
    <w:link w:val="FooterChar"/>
    <w:uiPriority w:val="99"/>
    <w:unhideWhenUsed/>
    <w:rsid w:val="00C62AF7"/>
    <w:pPr>
      <w:tabs>
        <w:tab w:val="center" w:pos="4153"/>
        <w:tab w:val="right" w:pos="8306"/>
      </w:tabs>
      <w:spacing w:after="0" w:line="240" w:lineRule="auto"/>
    </w:pPr>
    <w:rPr>
      <w:lang w:val="lv-LV"/>
    </w:rPr>
  </w:style>
  <w:style w:type="character" w:customStyle="1" w:styleId="FooterChar">
    <w:name w:val="Footer Char"/>
    <w:basedOn w:val="DefaultParagraphFont"/>
    <w:link w:val="Footer"/>
    <w:uiPriority w:val="99"/>
    <w:rsid w:val="00C62AF7"/>
  </w:style>
  <w:style w:type="paragraph" w:styleId="BalloonText">
    <w:name w:val="Balloon Text"/>
    <w:basedOn w:val="Normal"/>
    <w:link w:val="BalloonTextChar"/>
    <w:uiPriority w:val="99"/>
    <w:semiHidden/>
    <w:unhideWhenUsed/>
    <w:rsid w:val="00C62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AF7"/>
    <w:rPr>
      <w:rFonts w:ascii="Tahoma" w:hAnsi="Tahoma" w:cs="Tahoma"/>
      <w:sz w:val="16"/>
      <w:szCs w:val="16"/>
    </w:rPr>
  </w:style>
  <w:style w:type="character" w:styleId="CommentReference">
    <w:name w:val="annotation reference"/>
    <w:basedOn w:val="DefaultParagraphFont"/>
    <w:uiPriority w:val="99"/>
    <w:semiHidden/>
    <w:unhideWhenUsed/>
    <w:rsid w:val="00221376"/>
    <w:rPr>
      <w:sz w:val="16"/>
      <w:szCs w:val="16"/>
    </w:rPr>
  </w:style>
  <w:style w:type="paragraph" w:styleId="CommentText">
    <w:name w:val="annotation text"/>
    <w:basedOn w:val="Normal"/>
    <w:link w:val="CommentTextChar"/>
    <w:uiPriority w:val="99"/>
    <w:semiHidden/>
    <w:unhideWhenUsed/>
    <w:rsid w:val="00221376"/>
    <w:pPr>
      <w:spacing w:after="200" w:line="240" w:lineRule="auto"/>
    </w:pPr>
    <w:rPr>
      <w:sz w:val="20"/>
      <w:szCs w:val="20"/>
      <w:lang w:val="lv-LV"/>
    </w:rPr>
  </w:style>
  <w:style w:type="character" w:customStyle="1" w:styleId="CommentTextChar">
    <w:name w:val="Comment Text Char"/>
    <w:basedOn w:val="DefaultParagraphFont"/>
    <w:link w:val="CommentText"/>
    <w:uiPriority w:val="99"/>
    <w:semiHidden/>
    <w:rsid w:val="00221376"/>
    <w:rPr>
      <w:sz w:val="20"/>
      <w:szCs w:val="20"/>
    </w:rPr>
  </w:style>
  <w:style w:type="paragraph" w:styleId="CommentSubject">
    <w:name w:val="annotation subject"/>
    <w:basedOn w:val="CommentText"/>
    <w:next w:val="CommentText"/>
    <w:link w:val="CommentSubjectChar"/>
    <w:uiPriority w:val="99"/>
    <w:semiHidden/>
    <w:unhideWhenUsed/>
    <w:rsid w:val="00221376"/>
    <w:rPr>
      <w:b/>
      <w:bCs/>
    </w:rPr>
  </w:style>
  <w:style w:type="character" w:customStyle="1" w:styleId="CommentSubjectChar">
    <w:name w:val="Comment Subject Char"/>
    <w:basedOn w:val="CommentTextChar"/>
    <w:link w:val="CommentSubject"/>
    <w:uiPriority w:val="99"/>
    <w:semiHidden/>
    <w:rsid w:val="00221376"/>
    <w:rPr>
      <w:b/>
      <w:bCs/>
      <w:sz w:val="20"/>
      <w:szCs w:val="20"/>
    </w:rPr>
  </w:style>
  <w:style w:type="character" w:styleId="Hyperlink">
    <w:name w:val="Hyperlink"/>
    <w:basedOn w:val="DefaultParagraphFont"/>
    <w:uiPriority w:val="99"/>
    <w:unhideWhenUsed/>
    <w:rsid w:val="00AE3928"/>
    <w:rPr>
      <w:color w:val="0000FF" w:themeColor="hyperlink"/>
      <w:u w:val="single"/>
    </w:rPr>
  </w:style>
  <w:style w:type="paragraph" w:customStyle="1" w:styleId="tv2131">
    <w:name w:val="tv2131"/>
    <w:basedOn w:val="Normal"/>
    <w:rsid w:val="0053256E"/>
    <w:pPr>
      <w:spacing w:before="240" w:after="0" w:line="360" w:lineRule="auto"/>
      <w:ind w:firstLine="300"/>
      <w:jc w:val="both"/>
    </w:pPr>
    <w:rPr>
      <w:rFonts w:ascii="Verdana" w:eastAsia="Times New Roman" w:hAnsi="Verdana" w:cs="Times New Roman"/>
      <w:sz w:val="18"/>
      <w:szCs w:val="18"/>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14852">
      <w:bodyDiv w:val="1"/>
      <w:marLeft w:val="0"/>
      <w:marRight w:val="0"/>
      <w:marTop w:val="0"/>
      <w:marBottom w:val="0"/>
      <w:divBdr>
        <w:top w:val="none" w:sz="0" w:space="0" w:color="auto"/>
        <w:left w:val="none" w:sz="0" w:space="0" w:color="auto"/>
        <w:bottom w:val="none" w:sz="0" w:space="0" w:color="auto"/>
        <w:right w:val="none" w:sz="0" w:space="0" w:color="auto"/>
      </w:divBdr>
    </w:div>
    <w:div w:id="805857473">
      <w:bodyDiv w:val="1"/>
      <w:marLeft w:val="0"/>
      <w:marRight w:val="0"/>
      <w:marTop w:val="0"/>
      <w:marBottom w:val="0"/>
      <w:divBdr>
        <w:top w:val="none" w:sz="0" w:space="0" w:color="auto"/>
        <w:left w:val="none" w:sz="0" w:space="0" w:color="auto"/>
        <w:bottom w:val="none" w:sz="0" w:space="0" w:color="auto"/>
        <w:right w:val="none" w:sz="0" w:space="0" w:color="auto"/>
      </w:divBdr>
    </w:div>
    <w:div w:id="2014070882">
      <w:bodyDiv w:val="1"/>
      <w:marLeft w:val="0"/>
      <w:marRight w:val="0"/>
      <w:marTop w:val="0"/>
      <w:marBottom w:val="0"/>
      <w:divBdr>
        <w:top w:val="none" w:sz="0" w:space="0" w:color="auto"/>
        <w:left w:val="none" w:sz="0" w:space="0" w:color="auto"/>
        <w:bottom w:val="none" w:sz="0" w:space="0" w:color="auto"/>
        <w:right w:val="none" w:sz="0" w:space="0" w:color="auto"/>
      </w:divBdr>
    </w:div>
    <w:div w:id="212857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2C98D-EC81-44BF-B6CE-778AA79B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1949</Words>
  <Characters>1111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ltab</Company>
  <LinksUpToDate>false</LinksUpToDate>
  <CharactersWithSpaces>3054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Agris Daukste</dc:creator>
  <cp:lastModifiedBy>Agris Daukste</cp:lastModifiedBy>
  <cp:revision>2</cp:revision>
  <dcterms:created xsi:type="dcterms:W3CDTF">2015-11-11T10:31:00Z</dcterms:created>
  <dcterms:modified xsi:type="dcterms:W3CDTF">2015-11-11T10:31:00Z</dcterms:modified>
</cp:coreProperties>
</file>