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6727940" w:rsidR="00B44512" w:rsidRPr="003328A9" w:rsidRDefault="00F4097F" w:rsidP="005E4497">
      <w:pPr>
        <w:spacing w:after="0" w:line="240" w:lineRule="auto"/>
        <w:jc w:val="right"/>
        <w:rPr>
          <w:b/>
          <w:lang w:val="lv-LV"/>
        </w:rPr>
      </w:pPr>
      <w:r>
        <w:rPr>
          <w:b/>
          <w:lang w:val="lv-LV"/>
        </w:rPr>
        <w:t>Paziņojums masu medijiem</w:t>
      </w:r>
    </w:p>
    <w:p w14:paraId="50188D1F" w14:textId="2953564B" w:rsidR="00B44512" w:rsidRPr="003328A9" w:rsidRDefault="00E7081B" w:rsidP="00B44512">
      <w:pPr>
        <w:spacing w:after="0" w:line="240" w:lineRule="auto"/>
        <w:jc w:val="right"/>
        <w:rPr>
          <w:b/>
          <w:lang w:val="lv-LV"/>
        </w:rPr>
      </w:pPr>
      <w:r>
        <w:rPr>
          <w:b/>
          <w:lang w:val="lv-LV"/>
        </w:rPr>
        <w:t>26</w:t>
      </w:r>
      <w:r w:rsidR="000D3097">
        <w:rPr>
          <w:b/>
          <w:lang w:val="lv-LV"/>
        </w:rPr>
        <w:t>.11</w:t>
      </w:r>
      <w:r w:rsidR="00B44512" w:rsidRPr="003328A9">
        <w:rPr>
          <w:b/>
          <w:lang w:val="lv-LV"/>
        </w:rPr>
        <w:t>.2015.</w:t>
      </w:r>
    </w:p>
    <w:p w14:paraId="58EAAF8F" w14:textId="77777777" w:rsidR="00B44512" w:rsidRPr="003328A9" w:rsidRDefault="00B44512" w:rsidP="008C2224">
      <w:pPr>
        <w:jc w:val="center"/>
        <w:rPr>
          <w:b/>
          <w:lang w:val="lv-LV"/>
        </w:rPr>
      </w:pPr>
    </w:p>
    <w:p w14:paraId="5728D91E" w14:textId="77777777" w:rsidR="00F4097F" w:rsidRPr="00A518C5" w:rsidRDefault="00F4097F" w:rsidP="00F4097F">
      <w:pPr>
        <w:rPr>
          <w:b/>
          <w:sz w:val="28"/>
          <w:szCs w:val="28"/>
          <w:lang w:val="lv-LV"/>
        </w:rPr>
      </w:pPr>
      <w:r w:rsidRPr="00A518C5">
        <w:rPr>
          <w:b/>
          <w:sz w:val="28"/>
          <w:szCs w:val="28"/>
          <w:lang w:val="lv-LV"/>
        </w:rPr>
        <w:t>Ar mobilās lietotnes palīdzību sekmēs autoīpašnieku informētību par OCTA</w:t>
      </w:r>
    </w:p>
    <w:p w14:paraId="551E3D52" w14:textId="290D1FD4" w:rsidR="00F4097F" w:rsidRDefault="00F4097F" w:rsidP="00F4097F">
      <w:pPr>
        <w:jc w:val="both"/>
        <w:rPr>
          <w:b/>
          <w:lang w:val="lv-LV"/>
        </w:rPr>
      </w:pPr>
      <w:r>
        <w:rPr>
          <w:b/>
          <w:lang w:val="lv-LV"/>
        </w:rPr>
        <w:t>A</w:t>
      </w:r>
      <w:r w:rsidRPr="00361356">
        <w:rPr>
          <w:b/>
          <w:lang w:val="lv-LV"/>
        </w:rPr>
        <w:t>ptuveni 10% transportlīdzekļu īpašnieku nokavē OCTA polises termiņa beigšanos</w:t>
      </w:r>
      <w:r>
        <w:rPr>
          <w:b/>
          <w:lang w:val="lv-LV"/>
        </w:rPr>
        <w:t xml:space="preserve">, liecina </w:t>
      </w:r>
      <w:r w:rsidRPr="00361356">
        <w:rPr>
          <w:b/>
          <w:lang w:val="lv-LV"/>
        </w:rPr>
        <w:t>Latvijas Transportlīdzekļu apdrošinātāju biroja (turpmāk – LTAB)</w:t>
      </w:r>
      <w:r>
        <w:rPr>
          <w:b/>
          <w:lang w:val="lv-LV"/>
        </w:rPr>
        <w:t xml:space="preserve"> apkopotie dati</w:t>
      </w:r>
      <w:r w:rsidRPr="00361356">
        <w:rPr>
          <w:b/>
          <w:lang w:val="lv-LV"/>
        </w:rPr>
        <w:t xml:space="preserve">. “Lai arī daļa no šiem autoīpašniekiem polises derīguma termiņa beigas nokavē neapzināti, tomēr sekas par savlaicīgi neiegādātu OCTA polisi ir ļoti nopietnas – sākot no naudas soda un pārkāpumu uzskaites punktiem, līdz pat regresa prasībām </w:t>
      </w:r>
      <w:r w:rsidR="00E7081B">
        <w:rPr>
          <w:b/>
          <w:lang w:val="lv-LV"/>
        </w:rPr>
        <w:t xml:space="preserve">desmitiem </w:t>
      </w:r>
      <w:r w:rsidRPr="00361356">
        <w:rPr>
          <w:b/>
          <w:lang w:val="lv-LV"/>
        </w:rPr>
        <w:t>tūkstošu eiro apmērā, ja neapdrošināt</w:t>
      </w:r>
      <w:r>
        <w:rPr>
          <w:b/>
          <w:lang w:val="lv-LV"/>
        </w:rPr>
        <w:t>ai</w:t>
      </w:r>
      <w:r w:rsidRPr="00361356">
        <w:rPr>
          <w:b/>
          <w:lang w:val="lv-LV"/>
        </w:rPr>
        <w:t xml:space="preserve">s transportlīdzeklis izraisījis CSNg,” stāsta LTAB valdes priekšsēdētājs Juris Stengrevics, </w:t>
      </w:r>
      <w:proofErr w:type="gramStart"/>
      <w:r w:rsidRPr="00361356">
        <w:rPr>
          <w:b/>
          <w:lang w:val="lv-LV"/>
        </w:rPr>
        <w:t>piebilstot, ka šis iemesls licis birojam</w:t>
      </w:r>
      <w:proofErr w:type="gramEnd"/>
      <w:r w:rsidRPr="00361356">
        <w:rPr>
          <w:b/>
          <w:lang w:val="lv-LV"/>
        </w:rPr>
        <w:t xml:space="preserve"> meklēt risinājumus, lai sekmētu autoīpašnieku informētību par OCTA un īpaši – polises derīguma termiņiem.</w:t>
      </w:r>
    </w:p>
    <w:p w14:paraId="04236270" w14:textId="6BDC20CF" w:rsidR="00F4097F" w:rsidRDefault="00F4097F" w:rsidP="00F4097F">
      <w:pPr>
        <w:jc w:val="both"/>
        <w:rPr>
          <w:lang w:val="lv-LV"/>
        </w:rPr>
      </w:pPr>
      <w:r>
        <w:rPr>
          <w:lang w:val="lv-LV"/>
        </w:rPr>
        <w:t>Viens no LTAB prioritārajiem mērķiem ir mazināt to autoīpašnieku skaitu, kuri pa Latvijas ceļiem pārvietojas bez</w:t>
      </w:r>
      <w:r w:rsidR="006F5B9A">
        <w:rPr>
          <w:lang w:val="lv-LV"/>
        </w:rPr>
        <w:t xml:space="preserve"> </w:t>
      </w:r>
      <w:r>
        <w:rPr>
          <w:lang w:val="lv-LV"/>
        </w:rPr>
        <w:t xml:space="preserve">OCTA. Šī iemesla dēļ arī šogad LTAB uzsācis realizēt informatīvu kampaņu, kuras ietvaros radīta visām mobilajām ierīcēm draudzīga lietotne. Ar tās palīdzību </w:t>
      </w:r>
      <w:r w:rsidRPr="00171F79">
        <w:rPr>
          <w:lang w:val="lv-LV"/>
        </w:rPr>
        <w:t>iespējams uzzināt</w:t>
      </w:r>
      <w:r>
        <w:rPr>
          <w:lang w:val="lv-LV"/>
        </w:rPr>
        <w:t xml:space="preserve"> OCTA polises darbības termiņu, </w:t>
      </w:r>
      <w:r w:rsidRPr="00171F79">
        <w:rPr>
          <w:lang w:val="lv-LV"/>
        </w:rPr>
        <w:t xml:space="preserve">pieteikties atgādinājumiem par </w:t>
      </w:r>
      <w:r>
        <w:rPr>
          <w:lang w:val="lv-LV"/>
        </w:rPr>
        <w:t>tās</w:t>
      </w:r>
      <w:r w:rsidRPr="00171F79">
        <w:rPr>
          <w:lang w:val="lv-LV"/>
        </w:rPr>
        <w:t xml:space="preserve"> </w:t>
      </w:r>
      <w:r w:rsidR="00480AEB">
        <w:rPr>
          <w:lang w:val="lv-LV"/>
        </w:rPr>
        <w:t>beigu</w:t>
      </w:r>
      <w:r w:rsidR="00480AEB" w:rsidRPr="00171F79">
        <w:rPr>
          <w:lang w:val="lv-LV"/>
        </w:rPr>
        <w:t xml:space="preserve"> </w:t>
      </w:r>
      <w:r w:rsidRPr="00171F79">
        <w:rPr>
          <w:lang w:val="lv-LV"/>
        </w:rPr>
        <w:t>term</w:t>
      </w:r>
      <w:r>
        <w:rPr>
          <w:lang w:val="lv-LV"/>
        </w:rPr>
        <w:t>iņu tuvošanos, uzzināt</w:t>
      </w:r>
      <w:r w:rsidRPr="00171F79">
        <w:rPr>
          <w:lang w:val="lv-LV"/>
        </w:rPr>
        <w:t xml:space="preserve"> Bonus-Malus klasi, transportlīdzekļu zaudējumu vēsturiskos u</w:t>
      </w:r>
      <w:r>
        <w:rPr>
          <w:lang w:val="lv-LV"/>
        </w:rPr>
        <w:t xml:space="preserve">n aktuālos datus, kā arī </w:t>
      </w:r>
      <w:r w:rsidRPr="00171F79">
        <w:rPr>
          <w:lang w:val="lv-LV"/>
        </w:rPr>
        <w:t xml:space="preserve">nosūtīt apdrošinātājam informāciju par satiksmes negadījumu. Aplikācija </w:t>
      </w:r>
      <w:r>
        <w:rPr>
          <w:lang w:val="lv-LV"/>
        </w:rPr>
        <w:t xml:space="preserve">tāpat </w:t>
      </w:r>
      <w:bookmarkStart w:id="0" w:name="_GoBack"/>
      <w:bookmarkEnd w:id="0"/>
      <w:r w:rsidRPr="00171F79">
        <w:rPr>
          <w:lang w:val="lv-LV"/>
        </w:rPr>
        <w:t xml:space="preserve">dod iespēju </w:t>
      </w:r>
      <w:r w:rsidR="00D0642C">
        <w:rPr>
          <w:lang w:val="lv-LV"/>
        </w:rPr>
        <w:t>uzzināt</w:t>
      </w:r>
      <w:r w:rsidR="00D0642C" w:rsidRPr="00171F79">
        <w:rPr>
          <w:lang w:val="lv-LV"/>
        </w:rPr>
        <w:t xml:space="preserve"> </w:t>
      </w:r>
      <w:r w:rsidRPr="00171F79">
        <w:rPr>
          <w:lang w:val="lv-LV"/>
        </w:rPr>
        <w:t>izdevīgākos OCTA piedāvājumus pa tiešo no apdrošinātājiem</w:t>
      </w:r>
      <w:r>
        <w:rPr>
          <w:lang w:val="lv-LV"/>
        </w:rPr>
        <w:t xml:space="preserve">. </w:t>
      </w:r>
    </w:p>
    <w:p w14:paraId="5C840886" w14:textId="2EF96D78" w:rsidR="00F4097F" w:rsidRDefault="00F4097F" w:rsidP="00F4097F">
      <w:pPr>
        <w:jc w:val="both"/>
        <w:rPr>
          <w:lang w:val="lv-LV"/>
        </w:rPr>
      </w:pPr>
      <w:r>
        <w:rPr>
          <w:lang w:val="lv-LV"/>
        </w:rPr>
        <w:t>“Šodienas dinamiskajā dzīvesvidē ikviens no mums nereti piemirst dažādas lietas, tādēļ radīts milzum daudz dažādu palīgu, kas ļauj neaizmirst svarīgus un ne tik svarīgus notikumus. LTAB izstrādātā aplikācija ir viens no šādiem rīkiem, un ar tās palīdzību ikviens autoīpašnieks varēs būt drošs, ka informācija, kas skar OCTA polisi, Bonus – Malus klases vai transportlīdzekļa zaudējumu datus, būs vienmēr ātri un ērti iegūstama visur, kur vien pieejami mobilie sakari,” stāsta J.Stengrevics.</w:t>
      </w:r>
    </w:p>
    <w:p w14:paraId="5047F277" w14:textId="69EBAAF3" w:rsidR="00F4097F" w:rsidRPr="00383846" w:rsidRDefault="00F4097F" w:rsidP="00F4097F">
      <w:pPr>
        <w:jc w:val="both"/>
        <w:rPr>
          <w:lang w:val="lv-LV"/>
        </w:rPr>
      </w:pPr>
      <w:r>
        <w:rPr>
          <w:lang w:val="lv-LV"/>
        </w:rPr>
        <w:t xml:space="preserve">Ne mazāk būtiska aplikācijas funkcija ir informatīvā palīdzība, ja noticis CSNg. Aplikācija vienkārši un ātri ļauj </w:t>
      </w:r>
      <w:r w:rsidRPr="00383846">
        <w:rPr>
          <w:lang w:val="lv-LV"/>
        </w:rPr>
        <w:t>fiksēt negadījumu – veikt fotouzņēmumus un kopā ar ģeogrāfiskajām koordinātēm nosūtīt savam apdrošinātājam</w:t>
      </w:r>
      <w:r>
        <w:rPr>
          <w:lang w:val="lv-LV"/>
        </w:rPr>
        <w:t>. Tāpat tā sniedz iespēju</w:t>
      </w:r>
      <w:r w:rsidRPr="00383846">
        <w:rPr>
          <w:lang w:val="lv-LV"/>
        </w:rPr>
        <w:t xml:space="preserve"> uzzināt</w:t>
      </w:r>
      <w:r w:rsidR="00480AEB">
        <w:rPr>
          <w:lang w:val="lv-LV"/>
        </w:rPr>
        <w:t>,</w:t>
      </w:r>
      <w:r w:rsidRPr="00383846">
        <w:rPr>
          <w:lang w:val="lv-LV"/>
        </w:rPr>
        <w:t xml:space="preserve"> kā pareizi aizpildīt saskaņoto paziņojumu</w:t>
      </w:r>
      <w:r>
        <w:rPr>
          <w:lang w:val="lv-LV"/>
        </w:rPr>
        <w:t>, p</w:t>
      </w:r>
      <w:r w:rsidRPr="00383846">
        <w:rPr>
          <w:lang w:val="lv-LV"/>
        </w:rPr>
        <w:t>ārliecināties par to, kā rīkoties pēc ceļu satiksmes negadījuma</w:t>
      </w:r>
      <w:r>
        <w:rPr>
          <w:lang w:val="lv-LV"/>
        </w:rPr>
        <w:t xml:space="preserve"> un nepieciešamības gadījumā izsaukt policiju uz negadījuma vietu.</w:t>
      </w:r>
    </w:p>
    <w:p w14:paraId="732DADBF" w14:textId="3D1DB78C" w:rsidR="00F4097F" w:rsidRPr="00D0228C" w:rsidRDefault="00F4097F" w:rsidP="00F4097F">
      <w:pPr>
        <w:jc w:val="both"/>
        <w:rPr>
          <w:lang w:val="lv-LV"/>
        </w:rPr>
      </w:pPr>
      <w:r w:rsidRPr="00383846">
        <w:rPr>
          <w:lang w:val="lv-LV"/>
        </w:rPr>
        <w:t xml:space="preserve">Aplikācijas izveide un tās popularizēšanas kampaņa, kura ilgst no </w:t>
      </w:r>
      <w:r>
        <w:rPr>
          <w:lang w:val="lv-LV"/>
        </w:rPr>
        <w:t xml:space="preserve">šī gada </w:t>
      </w:r>
      <w:proofErr w:type="gramStart"/>
      <w:r w:rsidRPr="00383846">
        <w:rPr>
          <w:lang w:val="lv-LV"/>
        </w:rPr>
        <w:t>20.novembra</w:t>
      </w:r>
      <w:proofErr w:type="gramEnd"/>
      <w:r w:rsidRPr="00383846">
        <w:rPr>
          <w:lang w:val="lv-LV"/>
        </w:rPr>
        <w:t xml:space="preserve"> līdz 18.decembrim, tiek finansēta no ceļu satiksmes negadījumu novēršan</w:t>
      </w:r>
      <w:r w:rsidR="00B15DD0">
        <w:rPr>
          <w:lang w:val="lv-LV"/>
        </w:rPr>
        <w:t>ai</w:t>
      </w:r>
      <w:r w:rsidRPr="00383846">
        <w:rPr>
          <w:lang w:val="lv-LV"/>
        </w:rPr>
        <w:t xml:space="preserve"> un profilaks</w:t>
      </w:r>
      <w:r w:rsidR="00B15DD0">
        <w:rPr>
          <w:lang w:val="lv-LV"/>
        </w:rPr>
        <w:t>i</w:t>
      </w:r>
      <w:r w:rsidRPr="00383846">
        <w:rPr>
          <w:lang w:val="lv-LV"/>
        </w:rPr>
        <w:t xml:space="preserve"> </w:t>
      </w:r>
      <w:r w:rsidR="00B15DD0">
        <w:rPr>
          <w:lang w:val="lv-LV"/>
        </w:rPr>
        <w:t xml:space="preserve"> paredzētajiem</w:t>
      </w:r>
      <w:r w:rsidRPr="00383846">
        <w:rPr>
          <w:lang w:val="lv-LV"/>
        </w:rPr>
        <w:t xml:space="preserve"> līdzekļiem, kurus veido apdrošinātāju veiktās iemaksas no OCTA polisēm</w:t>
      </w:r>
      <w:r w:rsidR="00B15DD0">
        <w:rPr>
          <w:lang w:val="lv-LV"/>
        </w:rPr>
        <w:t xml:space="preserve"> un par kuru izlietojumu lemj</w:t>
      </w:r>
      <w:r w:rsidR="00D0642C">
        <w:rPr>
          <w:lang w:val="lv-LV"/>
        </w:rPr>
        <w:t xml:space="preserve"> Ceļu satiksmes drošības padome</w:t>
      </w:r>
      <w:r w:rsidRPr="00383846">
        <w:rPr>
          <w:lang w:val="lv-LV"/>
        </w:rPr>
        <w:t>.</w:t>
      </w:r>
      <w:r>
        <w:rPr>
          <w:lang w:val="lv-LV"/>
        </w:rPr>
        <w:t xml:space="preserve"> </w:t>
      </w:r>
    </w:p>
    <w:p w14:paraId="3A6F7585" w14:textId="77777777" w:rsidR="00F4097F" w:rsidRDefault="00F4097F" w:rsidP="00F4097F">
      <w:pPr>
        <w:rPr>
          <w:lang w:val="lv-LV"/>
        </w:rPr>
      </w:pPr>
      <w:r>
        <w:rPr>
          <w:lang w:val="lv-LV"/>
        </w:rPr>
        <w:t xml:space="preserve"> Aplikāciju bez maksas var l</w:t>
      </w:r>
      <w:r w:rsidRPr="00383846">
        <w:rPr>
          <w:lang w:val="lv-LV"/>
        </w:rPr>
        <w:t>ejupielādē</w:t>
      </w:r>
      <w:r>
        <w:rPr>
          <w:lang w:val="lv-LV"/>
        </w:rPr>
        <w:t>t</w:t>
      </w:r>
      <w:r w:rsidRPr="00383846">
        <w:rPr>
          <w:lang w:val="lv-LV"/>
        </w:rPr>
        <w:t xml:space="preserve"> App Store vai GooglePlay Store vietnēs</w:t>
      </w:r>
      <w:r>
        <w:rPr>
          <w:lang w:val="lv-LV"/>
        </w:rPr>
        <w:t>:</w:t>
      </w:r>
    </w:p>
    <w:p w14:paraId="60FC2FFA" w14:textId="77777777" w:rsidR="00F4097F" w:rsidRPr="00383846" w:rsidRDefault="00B2728C" w:rsidP="00F4097F">
      <w:pPr>
        <w:pStyle w:val="PlainText"/>
        <w:rPr>
          <w:lang w:val="lv-LV"/>
        </w:rPr>
      </w:pPr>
      <w:hyperlink r:id="rId8" w:history="1">
        <w:r w:rsidR="00F4097F" w:rsidRPr="00383846">
          <w:rPr>
            <w:rStyle w:val="Hyperlink"/>
            <w:lang w:val="lv-LV"/>
          </w:rPr>
          <w:t>https://itunes.apple.com/lv/app/ltab-octa/id1045483130?mt=8&amp;ign-mpt=uo%3D4</w:t>
        </w:r>
      </w:hyperlink>
    </w:p>
    <w:p w14:paraId="45C980A8" w14:textId="77777777" w:rsidR="00F4097F" w:rsidRDefault="00B2728C" w:rsidP="00F4097F">
      <w:pPr>
        <w:rPr>
          <w:lang w:val="lv-LV"/>
        </w:rPr>
      </w:pPr>
      <w:hyperlink r:id="rId9" w:history="1">
        <w:r w:rsidR="00F4097F" w:rsidRPr="00707ECD">
          <w:rPr>
            <w:rStyle w:val="Hyperlink"/>
            <w:lang w:val="lv-LV"/>
          </w:rPr>
          <w:t>https://play.google.com/store/apps/details?id=lv.ltab.ltab</w:t>
        </w:r>
      </w:hyperlink>
    </w:p>
    <w:p w14:paraId="5E598A04" w14:textId="77777777" w:rsidR="00F4097F" w:rsidRDefault="00F4097F" w:rsidP="00E22A84">
      <w:pPr>
        <w:spacing w:after="0" w:line="240" w:lineRule="auto"/>
        <w:jc w:val="right"/>
        <w:rPr>
          <w:rFonts w:cs="Times New Roman"/>
          <w:bCs/>
          <w:i/>
          <w:sz w:val="21"/>
          <w:szCs w:val="21"/>
          <w:lang w:val="lv-LV"/>
        </w:rPr>
      </w:pPr>
    </w:p>
    <w:p w14:paraId="35F67807" w14:textId="77777777" w:rsidR="00E22A84" w:rsidRPr="00C108D5" w:rsidRDefault="00E22A84" w:rsidP="00E22A84">
      <w:pPr>
        <w:spacing w:after="0" w:line="240" w:lineRule="auto"/>
        <w:jc w:val="right"/>
        <w:rPr>
          <w:rFonts w:cs="Times New Roman"/>
          <w:bCs/>
          <w:i/>
          <w:sz w:val="21"/>
          <w:szCs w:val="21"/>
          <w:lang w:val="lv-LV"/>
        </w:rPr>
      </w:pPr>
      <w:r w:rsidRPr="00C108D5">
        <w:rPr>
          <w:rFonts w:cs="Times New Roman"/>
          <w:bCs/>
          <w:i/>
          <w:sz w:val="21"/>
          <w:szCs w:val="21"/>
          <w:lang w:val="lv-LV"/>
        </w:rPr>
        <w:t>Papildus informācija</w:t>
      </w:r>
    </w:p>
    <w:p w14:paraId="4B67728B"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LTAB sabiedrisko attiecību konsultants</w:t>
      </w:r>
    </w:p>
    <w:p w14:paraId="5AA21BB5"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Gints Lazdiņš</w:t>
      </w:r>
    </w:p>
    <w:p w14:paraId="69A6FE67" w14:textId="424FC530" w:rsidR="00617E51" w:rsidRPr="008C2224" w:rsidRDefault="00E22A84" w:rsidP="001A0DF5">
      <w:pPr>
        <w:spacing w:after="0" w:line="240" w:lineRule="auto"/>
        <w:jc w:val="right"/>
      </w:pPr>
      <w:r w:rsidRPr="00796E1D">
        <w:rPr>
          <w:rFonts w:cs="Times New Roman"/>
          <w:bCs/>
          <w:i/>
          <w:sz w:val="21"/>
          <w:szCs w:val="21"/>
          <w:lang w:val="lv-LV"/>
        </w:rPr>
        <w:t>Tālr: +371 29442282, E-</w:t>
      </w:r>
      <w:r w:rsidRPr="00E22A84">
        <w:rPr>
          <w:rFonts w:cs="Times New Roman"/>
          <w:bCs/>
          <w:i/>
          <w:sz w:val="21"/>
          <w:szCs w:val="21"/>
        </w:rPr>
        <w:t>pasts: gints@olsen.lv</w:t>
      </w:r>
    </w:p>
    <w:sectPr w:rsidR="00617E51" w:rsidRPr="008C2224" w:rsidSect="00C2008E">
      <w:headerReference w:type="default" r:id="rId10"/>
      <w:footerReference w:type="default" r:id="rId11"/>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7A639" w14:textId="77777777" w:rsidR="00B2728C" w:rsidRDefault="00B2728C" w:rsidP="00C62AF7">
      <w:pPr>
        <w:spacing w:after="0" w:line="240" w:lineRule="auto"/>
      </w:pPr>
      <w:r>
        <w:separator/>
      </w:r>
    </w:p>
  </w:endnote>
  <w:endnote w:type="continuationSeparator" w:id="0">
    <w:p w14:paraId="0CBEC767" w14:textId="77777777" w:rsidR="00B2728C" w:rsidRDefault="00B2728C"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3DBB0F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9pt;height:19.6pt" o:ole="">
          <v:imagedata r:id="rId1" o:title=""/>
        </v:shape>
        <o:OLEObject Type="Embed" ProgID="CorelDraw.Graphic.17" ShapeID="_x0000_i1026" DrawAspect="Content" ObjectID="_1509974572"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1FAA8" w14:textId="77777777" w:rsidR="00B2728C" w:rsidRDefault="00B2728C" w:rsidP="00C62AF7">
      <w:pPr>
        <w:spacing w:after="0" w:line="240" w:lineRule="auto"/>
      </w:pPr>
      <w:r>
        <w:separator/>
      </w:r>
    </w:p>
  </w:footnote>
  <w:footnote w:type="continuationSeparator" w:id="0">
    <w:p w14:paraId="734B63C1" w14:textId="77777777" w:rsidR="00B2728C" w:rsidRDefault="00B2728C"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3.55pt" o:ole="">
          <v:imagedata r:id="rId1" o:title=""/>
        </v:shape>
        <o:OLEObject Type="Embed" ProgID="CorelDraw.Graphic.17" ShapeID="_x0000_i1025" DrawAspect="Content" ObjectID="_1509974571"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382A"/>
    <w:rsid w:val="0000798F"/>
    <w:rsid w:val="0003095B"/>
    <w:rsid w:val="000533E0"/>
    <w:rsid w:val="00091DE0"/>
    <w:rsid w:val="000B5642"/>
    <w:rsid w:val="000D0D3C"/>
    <w:rsid w:val="000D2A57"/>
    <w:rsid w:val="000D3097"/>
    <w:rsid w:val="000F5106"/>
    <w:rsid w:val="00100BDE"/>
    <w:rsid w:val="00103B45"/>
    <w:rsid w:val="0012264C"/>
    <w:rsid w:val="00143485"/>
    <w:rsid w:val="00144B7F"/>
    <w:rsid w:val="00157DD1"/>
    <w:rsid w:val="00171015"/>
    <w:rsid w:val="00171F79"/>
    <w:rsid w:val="001A0DF5"/>
    <w:rsid w:val="001A5528"/>
    <w:rsid w:val="001C65E0"/>
    <w:rsid w:val="001D3B28"/>
    <w:rsid w:val="001D6AEF"/>
    <w:rsid w:val="001E57C6"/>
    <w:rsid w:val="00214B20"/>
    <w:rsid w:val="00221376"/>
    <w:rsid w:val="00270F6E"/>
    <w:rsid w:val="0027402E"/>
    <w:rsid w:val="002A1269"/>
    <w:rsid w:val="002D452E"/>
    <w:rsid w:val="002D5F23"/>
    <w:rsid w:val="00307AF2"/>
    <w:rsid w:val="00322690"/>
    <w:rsid w:val="003328A9"/>
    <w:rsid w:val="003353F6"/>
    <w:rsid w:val="00340E8E"/>
    <w:rsid w:val="003439F8"/>
    <w:rsid w:val="003662A8"/>
    <w:rsid w:val="00371831"/>
    <w:rsid w:val="00387404"/>
    <w:rsid w:val="003B258B"/>
    <w:rsid w:val="003C0A9F"/>
    <w:rsid w:val="003D14B9"/>
    <w:rsid w:val="003E3ED9"/>
    <w:rsid w:val="003F3E0D"/>
    <w:rsid w:val="00400753"/>
    <w:rsid w:val="00403035"/>
    <w:rsid w:val="00403AB9"/>
    <w:rsid w:val="004231DF"/>
    <w:rsid w:val="00436B41"/>
    <w:rsid w:val="00441893"/>
    <w:rsid w:val="00453FCE"/>
    <w:rsid w:val="004647F2"/>
    <w:rsid w:val="004660D8"/>
    <w:rsid w:val="00480AEB"/>
    <w:rsid w:val="00481423"/>
    <w:rsid w:val="004B7D60"/>
    <w:rsid w:val="004C32E0"/>
    <w:rsid w:val="004D366B"/>
    <w:rsid w:val="004E099A"/>
    <w:rsid w:val="004F0C08"/>
    <w:rsid w:val="004F3819"/>
    <w:rsid w:val="004F39A9"/>
    <w:rsid w:val="00506CDA"/>
    <w:rsid w:val="00520799"/>
    <w:rsid w:val="00526C03"/>
    <w:rsid w:val="0053256E"/>
    <w:rsid w:val="00583264"/>
    <w:rsid w:val="005842C4"/>
    <w:rsid w:val="00590ADB"/>
    <w:rsid w:val="005919C4"/>
    <w:rsid w:val="005B0056"/>
    <w:rsid w:val="005B0F55"/>
    <w:rsid w:val="005E4497"/>
    <w:rsid w:val="005E69F5"/>
    <w:rsid w:val="005F56B1"/>
    <w:rsid w:val="00617E51"/>
    <w:rsid w:val="00646632"/>
    <w:rsid w:val="00647776"/>
    <w:rsid w:val="00681D0D"/>
    <w:rsid w:val="00684421"/>
    <w:rsid w:val="006A5358"/>
    <w:rsid w:val="006E3B65"/>
    <w:rsid w:val="006E75CA"/>
    <w:rsid w:val="006F5B9A"/>
    <w:rsid w:val="00751698"/>
    <w:rsid w:val="00796E1D"/>
    <w:rsid w:val="007B39C1"/>
    <w:rsid w:val="007B58F9"/>
    <w:rsid w:val="007C78FE"/>
    <w:rsid w:val="008175EC"/>
    <w:rsid w:val="008219D6"/>
    <w:rsid w:val="008278BE"/>
    <w:rsid w:val="00837EEA"/>
    <w:rsid w:val="00847685"/>
    <w:rsid w:val="00864951"/>
    <w:rsid w:val="00881B76"/>
    <w:rsid w:val="0088773F"/>
    <w:rsid w:val="008C2224"/>
    <w:rsid w:val="008D5D15"/>
    <w:rsid w:val="008F3EE4"/>
    <w:rsid w:val="00910678"/>
    <w:rsid w:val="00960BB9"/>
    <w:rsid w:val="00964DE9"/>
    <w:rsid w:val="0097040E"/>
    <w:rsid w:val="009722A2"/>
    <w:rsid w:val="00973D97"/>
    <w:rsid w:val="0099708E"/>
    <w:rsid w:val="009A39A0"/>
    <w:rsid w:val="009F12BD"/>
    <w:rsid w:val="00A122A4"/>
    <w:rsid w:val="00A3529E"/>
    <w:rsid w:val="00A44EEC"/>
    <w:rsid w:val="00A935B3"/>
    <w:rsid w:val="00AA11DB"/>
    <w:rsid w:val="00AB233A"/>
    <w:rsid w:val="00AC7029"/>
    <w:rsid w:val="00AD0FE3"/>
    <w:rsid w:val="00AD74F1"/>
    <w:rsid w:val="00AE1616"/>
    <w:rsid w:val="00AE3928"/>
    <w:rsid w:val="00B053B8"/>
    <w:rsid w:val="00B15DD0"/>
    <w:rsid w:val="00B2728C"/>
    <w:rsid w:val="00B31BA0"/>
    <w:rsid w:val="00B367B9"/>
    <w:rsid w:val="00B369BD"/>
    <w:rsid w:val="00B44512"/>
    <w:rsid w:val="00B51D5C"/>
    <w:rsid w:val="00B60EA6"/>
    <w:rsid w:val="00BB784E"/>
    <w:rsid w:val="00BC3AFA"/>
    <w:rsid w:val="00BC6C58"/>
    <w:rsid w:val="00BE1320"/>
    <w:rsid w:val="00C02116"/>
    <w:rsid w:val="00C108D5"/>
    <w:rsid w:val="00C12FDC"/>
    <w:rsid w:val="00C2008E"/>
    <w:rsid w:val="00C62AF7"/>
    <w:rsid w:val="00C7256F"/>
    <w:rsid w:val="00C80E9A"/>
    <w:rsid w:val="00C9669C"/>
    <w:rsid w:val="00CC1D83"/>
    <w:rsid w:val="00CC37A5"/>
    <w:rsid w:val="00CD4857"/>
    <w:rsid w:val="00CE1DC8"/>
    <w:rsid w:val="00D05A63"/>
    <w:rsid w:val="00D0642C"/>
    <w:rsid w:val="00D356F9"/>
    <w:rsid w:val="00D47143"/>
    <w:rsid w:val="00D801BF"/>
    <w:rsid w:val="00DB37AC"/>
    <w:rsid w:val="00DF0ADC"/>
    <w:rsid w:val="00E22A84"/>
    <w:rsid w:val="00E23A71"/>
    <w:rsid w:val="00E349CD"/>
    <w:rsid w:val="00E40873"/>
    <w:rsid w:val="00E43F9F"/>
    <w:rsid w:val="00E60518"/>
    <w:rsid w:val="00E7081B"/>
    <w:rsid w:val="00E8391D"/>
    <w:rsid w:val="00E91AD3"/>
    <w:rsid w:val="00EC201D"/>
    <w:rsid w:val="00EE11A7"/>
    <w:rsid w:val="00EF1667"/>
    <w:rsid w:val="00F2284B"/>
    <w:rsid w:val="00F3262F"/>
    <w:rsid w:val="00F4097F"/>
    <w:rsid w:val="00F46691"/>
    <w:rsid w:val="00F72968"/>
    <w:rsid w:val="00F872FD"/>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PlainText">
    <w:name w:val="Plain Text"/>
    <w:basedOn w:val="Normal"/>
    <w:link w:val="PlainTextChar"/>
    <w:uiPriority w:val="99"/>
    <w:semiHidden/>
    <w:unhideWhenUsed/>
    <w:rsid w:val="00F4097F"/>
    <w:pPr>
      <w:spacing w:after="0" w:line="240" w:lineRule="auto"/>
    </w:pPr>
    <w:rPr>
      <w:rFonts w:ascii="Calibri" w:hAnsi="Calibri"/>
      <w:szCs w:val="21"/>
      <w:lang w:eastAsia="en-GB"/>
    </w:rPr>
  </w:style>
  <w:style w:type="character" w:customStyle="1" w:styleId="PlainTextChar">
    <w:name w:val="Plain Text Char"/>
    <w:basedOn w:val="DefaultParagraphFont"/>
    <w:link w:val="PlainText"/>
    <w:uiPriority w:val="99"/>
    <w:semiHidden/>
    <w:rsid w:val="00F4097F"/>
    <w:rPr>
      <w:rFonts w:ascii="Calibri" w:hAnsi="Calibri"/>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PlainText">
    <w:name w:val="Plain Text"/>
    <w:basedOn w:val="Normal"/>
    <w:link w:val="PlainTextChar"/>
    <w:uiPriority w:val="99"/>
    <w:semiHidden/>
    <w:unhideWhenUsed/>
    <w:rsid w:val="00F4097F"/>
    <w:pPr>
      <w:spacing w:after="0" w:line="240" w:lineRule="auto"/>
    </w:pPr>
    <w:rPr>
      <w:rFonts w:ascii="Calibri" w:hAnsi="Calibri"/>
      <w:szCs w:val="21"/>
      <w:lang w:eastAsia="en-GB"/>
    </w:rPr>
  </w:style>
  <w:style w:type="character" w:customStyle="1" w:styleId="PlainTextChar">
    <w:name w:val="Plain Text Char"/>
    <w:basedOn w:val="DefaultParagraphFont"/>
    <w:link w:val="PlainText"/>
    <w:uiPriority w:val="99"/>
    <w:semiHidden/>
    <w:rsid w:val="00F4097F"/>
    <w:rPr>
      <w:rFonts w:ascii="Calibri" w:hAnsi="Calibri"/>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lv/app/ltab-octa/id1045483130?mt=8&amp;ign-mpt=uo%3D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y.google.com/store/apps/details?id=lv.ltab.ltab"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1A5E-83CD-4FE2-8AED-2642B7EC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2025</Words>
  <Characters>1155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Agnese Mezinska</cp:lastModifiedBy>
  <cp:revision>9</cp:revision>
  <dcterms:created xsi:type="dcterms:W3CDTF">2015-11-25T12:51:00Z</dcterms:created>
  <dcterms:modified xsi:type="dcterms:W3CDTF">2015-11-25T14:36:00Z</dcterms:modified>
</cp:coreProperties>
</file>